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3.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5245E">
      <w:pPr>
        <w:spacing/>
        <w:ind w:left="259" w:right="1015"/>
        <w:rPr/>
      </w:pPr>
      <w:r>
        <w:rPr>
          <w:color w:val="auto"/>
        </w:rPr>
        <w:t xml:space="preserve">Temeljem čl. 103. Statuta Škole </w:t>
      </w:r>
      <w:r>
        <w:rPr/>
        <w:t xml:space="preserve">primijenjene umjetnosti i dizajna Osijek</w:t>
      </w:r>
      <w:r>
        <w:rPr/>
        <w:t xml:space="preserve">, Osijek</w:t>
      </w:r>
      <w:r>
        <w:rPr/>
        <w:t xml:space="preserve"> i </w:t>
      </w:r>
      <w:r>
        <w:rPr/>
        <w:t xml:space="preserve">Odluke o upisu učenika u I. razred srednje škole u školskoj godini 202</w:t>
      </w:r>
      <w:r>
        <w:rPr/>
        <w:t xml:space="preserve">5</w:t>
      </w:r>
      <w:r>
        <w:rPr/>
        <w:t xml:space="preserve">./202</w:t>
      </w:r>
      <w:r>
        <w:rPr/>
        <w:t xml:space="preserve">6</w:t>
      </w:r>
      <w:r>
        <w:rPr/>
        <w:t xml:space="preserve">. („Narodne novine“ broj </w:t>
      </w:r>
      <w:r>
        <w:rPr/>
        <w:t xml:space="preserve">83</w:t>
      </w:r>
      <w:r>
        <w:rPr/>
        <w:t xml:space="preserve">/202</w:t>
      </w:r>
      <w:r>
        <w:rPr/>
        <w:t xml:space="preserve">5</w:t>
      </w:r>
      <w:r>
        <w:rPr/>
        <w:t xml:space="preserve">), </w:t>
      </w:r>
      <w:r>
        <w:rPr/>
        <w:t xml:space="preserve"> Škola primijenjene umjetnosti i dizajna Osijek raspisuje   </w:t>
      </w:r>
    </w:p>
    <w:p w14:paraId="5CE0DBC0">
      <w:pPr>
        <w:spacing w:after="0" w:line="259" w:lineRule="auto"/>
        <w:ind w:left="284" w:right="0" w:firstLine="0"/>
        <w:jc w:val="left"/>
        <w:rPr/>
      </w:pPr>
      <w:r>
        <w:rPr/>
        <w:t xml:space="preserve">      </w:t>
      </w:r>
    </w:p>
    <w:p w14:paraId="395B3808">
      <w:pPr>
        <w:spacing w:after="0" w:line="259" w:lineRule="auto"/>
        <w:ind w:left="284" w:right="0" w:firstLine="0"/>
        <w:jc w:val="left"/>
        <w:rPr/>
      </w:pPr>
    </w:p>
    <w:p w14:paraId="7B81583B">
      <w:pPr>
        <w:spacing/>
        <w:jc w:val="center"/>
        <w:rPr>
          <w:b/>
          <w:spacing w:val="60"/>
          <w:sz w:val="40"/>
          <w:szCs w:val="40"/>
        </w:rPr>
      </w:pPr>
      <w:r>
        <w:rPr>
          <w:b/>
          <w:spacing w:val="60"/>
          <w:sz w:val="40"/>
          <w:szCs w:val="40"/>
        </w:rPr>
        <w:t xml:space="preserve">NATJEČAJ</w:t>
      </w:r>
    </w:p>
    <w:p w14:paraId="2C22BAA8">
      <w:pPr>
        <w:spacing w:after="4" w:line="255" w:lineRule="auto"/>
        <w:ind w:left="259" w:right="1005"/>
        <w:jc w:val="center"/>
        <w:rPr/>
      </w:pPr>
      <w:r>
        <w:rPr>
          <w:b/>
        </w:rPr>
        <w:t xml:space="preserve">za upis učenika u I. razred srednje škole za 202</w:t>
      </w:r>
      <w:r>
        <w:rPr>
          <w:b/>
        </w:rPr>
        <w:t xml:space="preserve">5</w:t>
      </w:r>
      <w:r>
        <w:rPr>
          <w:b/>
        </w:rPr>
        <w:t xml:space="preserve">./202</w:t>
      </w:r>
      <w:r>
        <w:rPr>
          <w:b/>
        </w:rPr>
        <w:t xml:space="preserve">6</w:t>
      </w:r>
      <w:r>
        <w:rPr>
          <w:b/>
        </w:rPr>
        <w:t xml:space="preserve">. školsku godinu</w:t>
      </w:r>
    </w:p>
    <w:p w14:paraId="4B5F962C">
      <w:pPr>
        <w:spacing w:after="0" w:line="259" w:lineRule="auto"/>
        <w:ind w:left="284" w:right="0" w:firstLine="0"/>
        <w:jc w:val="left"/>
        <w:rPr/>
      </w:pPr>
      <w:r>
        <w:rPr>
          <w:b/>
        </w:rPr>
        <w:t xml:space="preserve"> </w:t>
      </w:r>
      <w:r>
        <w:rPr/>
        <w:t xml:space="preserve">     </w:t>
      </w:r>
    </w:p>
    <w:p w14:paraId="7F9D0471">
      <w:pPr>
        <w:spacing/>
        <w:ind w:left="259" w:right="1015"/>
        <w:rPr/>
      </w:pPr>
    </w:p>
    <w:p w14:paraId="2D10F957">
      <w:pPr>
        <w:spacing/>
        <w:ind w:left="259" w:right="1015"/>
        <w:rPr/>
      </w:pPr>
      <w:r>
        <w:rPr/>
        <w:t xml:space="preserve">Škola primijenjene umjetnosti i dizajna Osijek, upisivat će učenike u I. razred srednje škole kako slijedi:</w:t>
      </w:r>
    </w:p>
    <w:p w14:paraId="7F3A52E5">
      <w:pPr>
        <w:spacing/>
        <w:ind w:left="259" w:right="1015"/>
        <w:rPr/>
      </w:pPr>
    </w:p>
    <w:tbl>
      <w:tblPr>
        <w:tblStyle w:val="TableGrid"/>
        <w:tblW w:w="9763" w:type="dxa"/>
        <w:tblInd w:w="152" w:type="dxa"/>
        <w:tblCellMar>
          <w:top w:w="34" w:type="dxa"/>
          <w:left w:w="8" w:type="dxa"/>
          <w:right w:w="22" w:type="dxa"/>
        </w:tblCellMar>
        <w:tblLook w:val="04A0" w:firstRow="1" w:lastRow="0" w:firstColumn="1" w:lastColumn="0" w:noHBand="0" w:noVBand="1"/>
      </w:tblPr>
      <w:tblGrid>
        <w:gridCol w:w="5089"/>
        <w:gridCol w:w="1806"/>
        <w:gridCol w:w="1380"/>
        <w:gridCol w:w="1488"/>
      </w:tblGrid>
      <w:tr>
        <w:trPr>
          <w:trHeight w:val="430" w:hRule="atLeast"/>
        </w:trPr>
        <w:tc>
          <w:tcPr>
            <w:tcW w:type="dxa" w:w="5089"/>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16" w:right="0" w:firstLine="0"/>
              <w:jc w:val="center"/>
              <w:rPr/>
            </w:pPr>
            <w:r>
              <w:rPr>
                <w:b/>
              </w:rPr>
              <w:t xml:space="preserve">Program</w:t>
            </w:r>
          </w:p>
        </w:tc>
        <w:tc>
          <w:tcPr>
            <w:tcW w:type="dxa" w:w="1806"/>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25" w:right="0" w:hanging="108"/>
              <w:jc w:val="center"/>
              <w:rPr/>
            </w:pPr>
            <w:r>
              <w:rPr>
                <w:b/>
              </w:rPr>
              <w:t xml:space="preserve">Trajanje godina</w:t>
            </w:r>
          </w:p>
        </w:tc>
        <w:tc>
          <w:tcPr>
            <w:tcW w:type="dxa" w:w="1380"/>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24" w:right="0" w:firstLine="0"/>
              <w:jc w:val="center"/>
              <w:rPr/>
            </w:pPr>
            <w:r>
              <w:rPr>
                <w:b/>
              </w:rPr>
              <w:t xml:space="preserve">Broj odjela</w:t>
            </w:r>
          </w:p>
        </w:tc>
        <w:tc>
          <w:tcPr>
            <w:tcW w:type="dxa" w:w="1488"/>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76" w:right="0" w:firstLine="0"/>
              <w:jc w:val="center"/>
              <w:rPr/>
            </w:pPr>
            <w:r>
              <w:rPr>
                <w:b/>
              </w:rPr>
              <w:t xml:space="preserve">Broj učenika</w:t>
            </w:r>
          </w:p>
        </w:tc>
      </w:tr>
      <w:tr>
        <w:trPr>
          <w:trHeight w:val="480" w:hRule="atLeast"/>
        </w:trPr>
        <w:tc>
          <w:tcPr>
            <w:tcW w:type="dxa" w:w="5089"/>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119" w:right="0" w:firstLine="0"/>
              <w:jc w:val="center"/>
              <w:rPr/>
            </w:pPr>
            <w:r>
              <w:rPr/>
              <w:t xml:space="preserve">Likovna umjetnost i dizajn do izbora zanimanja</w:t>
            </w:r>
          </w:p>
        </w:tc>
        <w:tc>
          <w:tcPr>
            <w:tcW w:type="dxa" w:w="1806"/>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25" w:right="0" w:firstLine="0"/>
              <w:jc w:val="center"/>
              <w:rPr/>
            </w:pPr>
            <w:r>
              <w:rPr/>
              <w:t xml:space="preserve">4</w:t>
            </w:r>
          </w:p>
        </w:tc>
        <w:tc>
          <w:tcPr>
            <w:tcW w:type="dxa" w:w="1380"/>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24" w:right="0" w:firstLine="0"/>
              <w:jc w:val="center"/>
              <w:rPr/>
            </w:pPr>
            <w:r>
              <w:rPr/>
              <w:t xml:space="preserve">4</w:t>
            </w:r>
          </w:p>
        </w:tc>
        <w:tc>
          <w:tcPr>
            <w:tcW w:type="dxa" w:w="1488"/>
            <w:tcBorders>
              <w:top w:val="single" w:color="000000" w:sz="3" w:space="0"/>
              <w:left w:val="single" w:color="000000" w:sz="3" w:space="0"/>
              <w:bottom w:val="single" w:color="000000" w:sz="3" w:space="0"/>
              <w:right w:val="single" w:color="000000" w:sz="3" w:space="0"/>
            </w:tcBorders>
            <w:vAlign w:val="center"/>
          </w:tcPr>
          <w:p>
            <w:pPr>
              <w:spacing w:after="0" w:line="259" w:lineRule="auto"/>
              <w:ind w:left="13" w:right="0" w:firstLine="0"/>
              <w:jc w:val="center"/>
              <w:rPr/>
            </w:pPr>
            <w:r>
              <w:rPr/>
              <w:t xml:space="preserve">8</w:t>
            </w:r>
            <w:r>
              <w:rPr/>
              <w:t xml:space="preserve">8</w:t>
            </w:r>
          </w:p>
        </w:tc>
      </w:tr>
    </w:tbl>
    <w:p w14:paraId="3D8AB605">
      <w:pPr>
        <w:spacing w:after="225" w:line="259" w:lineRule="auto"/>
        <w:ind w:left="284" w:right="0" w:firstLine="0"/>
        <w:jc w:val="left"/>
        <w:rPr/>
      </w:pPr>
    </w:p>
    <w:p w14:paraId="0D75A779">
      <w:pPr>
        <w:spacing/>
        <w:ind w:left="259" w:right="1015"/>
        <w:rPr/>
      </w:pPr>
      <w:r>
        <w:rPr/>
        <w:t xml:space="preserve">Kandidati se na temelju ovog natječaja prijavljuju i upisuju u I. razred srednje škole u školskoj godini 202</w:t>
      </w:r>
      <w:r>
        <w:rPr/>
        <w:t xml:space="preserve">5</w:t>
      </w:r>
      <w:r>
        <w:rPr/>
        <w:t xml:space="preserve">./202</w:t>
      </w:r>
      <w:r>
        <w:rPr/>
        <w:t xml:space="preserve">6</w:t>
      </w:r>
      <w:r>
        <w:rPr/>
        <w:t xml:space="preserve">. elektroničkim načinom preko mrežne stranice Nacionalnoga informacijskog sustava prijava i upisa u srednje škole (u daljnjemu tekstu: NISpuSŠ) </w:t>
      </w:r>
      <w:r>
        <w:rPr/>
        <w:fldChar w:fldCharType="begin"/>
      </w:r>
      <w:r>
        <w:rPr/>
        <w:instrText xml:space="preserve">HYPERLINK "https://srednje.e-upisi.hr" </w:instrText>
      </w:r>
      <w:r>
        <w:rPr/>
        <w:fldChar w:fldCharType="separate"/>
      </w:r>
      <w:r>
        <w:rPr>
          <w:rStyle w:val="Hiperveza"/>
        </w:rPr>
        <w:t xml:space="preserve">https://srednje.e-upisi.hr</w:t>
      </w:r>
      <w:r>
        <w:rPr/>
        <w:fldChar w:fldCharType="end"/>
      </w:r>
      <w:r>
        <w:rPr/>
        <w:t xml:space="preserve">. Prijava elektroničkim putem na mrežne stranice NISpuSŠa je ujedno i prijava za provjeru likovne darovitosti kao osnovnog uvjeta za upis u program Likovne umjetnosti i dizajna do izbora zanimanja.</w:t>
      </w:r>
    </w:p>
    <w:p w14:paraId="75A695A2">
      <w:pPr>
        <w:spacing w:after="0" w:line="259" w:lineRule="auto"/>
        <w:ind w:left="284" w:right="0" w:firstLine="0"/>
        <w:jc w:val="left"/>
        <w:rPr/>
      </w:pPr>
    </w:p>
    <w:p w14:paraId="12C76F66">
      <w:pPr>
        <w:spacing/>
        <w:ind w:left="259" w:right="1015"/>
        <w:rPr/>
      </w:pPr>
      <w:r>
        <w:rPr/>
        <w:t xml:space="preserve">Pravo upisa u prvi razred imaju svi kandidati nakon završenog osnovnog obrazovanja, pod jednakim uvjetima.</w:t>
      </w:r>
    </w:p>
    <w:p w14:paraId="0809662A">
      <w:pPr>
        <w:spacing w:after="0" w:line="259" w:lineRule="auto"/>
        <w:ind w:left="284" w:right="0" w:firstLine="0"/>
        <w:jc w:val="left"/>
        <w:rPr/>
      </w:pPr>
    </w:p>
    <w:p w14:paraId="6BA0FF05">
      <w:pPr>
        <w:spacing/>
        <w:ind w:left="259" w:right="1015"/>
        <w:rPr/>
      </w:pPr>
      <w:r>
        <w:rPr/>
        <w:t xml:space="preserve">U prvi razred mogu se upisati kandidati koji do početka školske godine u kojoj upisuju prvi razred navršavaju 17 godina. Iznimno, uz odobrenje Školskog odbora, u prvi razred može se upisati kandidat do navršenih 18 godina, a uz odobrenje ministarstva nadležnog za obrazovanje starijih od 18 godina.</w:t>
      </w:r>
    </w:p>
    <w:p w14:paraId="1A6451A3">
      <w:pPr>
        <w:spacing w:after="0" w:line="259" w:lineRule="auto"/>
        <w:ind w:left="284" w:right="0" w:firstLine="0"/>
        <w:jc w:val="left"/>
        <w:rPr/>
      </w:pPr>
    </w:p>
    <w:p w14:paraId="159CA692">
      <w:pPr>
        <w:spacing w:after="29"/>
        <w:ind w:left="259" w:right="1015"/>
        <w:rPr/>
      </w:pPr>
      <w:r>
        <w:rPr/>
        <w:t xml:space="preserve">Pod jednakim uvjetima upisuju se kandidati hrvatski državljani, Hrvati iz drugih država te djeca državljana iz država članica Europske unije.</w:t>
      </w:r>
    </w:p>
    <w:p w14:paraId="62094589">
      <w:pPr>
        <w:spacing w:after="29"/>
        <w:ind w:left="259" w:right="1015"/>
        <w:rPr/>
      </w:pPr>
    </w:p>
    <w:p w14:paraId="35AEE60A">
      <w:pPr>
        <w:spacing w:after="234"/>
        <w:ind w:left="259" w:right="1015"/>
        <w:rPr/>
      </w:pPr>
      <w:r>
        <w:rPr/>
        <w:t xml:space="preserve">Kandidati koji osnovno obrazovanje završavaju kao redoviti učenici osnovne škole u Republici Hrvatskoj u školskoj godini 202</w:t>
      </w:r>
      <w:r>
        <w:rPr/>
        <w:t xml:space="preserve">4</w:t>
      </w:r>
      <w:r>
        <w:rPr/>
        <w:t xml:space="preserve">./202</w:t>
      </w:r>
      <w:r>
        <w:rPr/>
        <w:t xml:space="preserve">5</w:t>
      </w:r>
      <w:r>
        <w:rPr/>
        <w:t xml:space="preserve">., prijavljuju se u NISpuSŠ u skladu s postupcima opisanima na mrežnoj stranici </w:t>
      </w:r>
      <w:r>
        <w:rPr/>
        <w:fldChar w:fldCharType="begin"/>
      </w:r>
      <w:r>
        <w:rPr/>
        <w:instrText xml:space="preserve">HYPERLINK "https://srednje.e-upisi.hr" </w:instrText>
      </w:r>
      <w:r>
        <w:rPr/>
        <w:fldChar w:fldCharType="separate"/>
      </w:r>
      <w:r>
        <w:rPr>
          <w:rStyle w:val="Hiperveza"/>
        </w:rPr>
        <w:t xml:space="preserve">https://srednje.e-upisi.hr</w:t>
      </w:r>
      <w:r>
        <w:rPr/>
        <w:fldChar w:fldCharType="end"/>
      </w:r>
      <w:r>
        <w:rPr/>
        <w:t xml:space="preserve">.</w:t>
      </w:r>
    </w:p>
    <w:p w14:paraId="312B06F1">
      <w:pPr>
        <w:spacing w:after="234"/>
        <w:ind w:left="259" w:right="1015"/>
        <w:rPr/>
      </w:pPr>
      <w:r>
        <w:rPr/>
        <w:t xml:space="preserve">Kandidati koji osnovno obrazovanje ne završavaju kao redoviti učenici osnovne škole u Republici Hrvatskoj (kandidati koji osnovno obrazovanje završavaju ili su završili u inozemstvu ili drugim obrazovnim sustavima; kandidati koji su se ispisali te žele ponovno upisati prvi razred; kandidati koji su prethodne školske godine završili osnovno obrazovanje u Republici Hrvatskoj, ali se nisu upisali u srednju školu) </w:t>
      </w:r>
      <w:r>
        <w:rPr/>
        <w:t xml:space="preserve">prijavljuju se CARNET-u na način opisan na mrežnoj stranici </w:t>
      </w:r>
      <w:r>
        <w:rPr/>
        <w:fldChar w:fldCharType="begin"/>
      </w:r>
      <w:r>
        <w:rPr/>
        <w:instrText xml:space="preserve">HYPERLINK "https://srednje.e-upisi.hr" </w:instrText>
      </w:r>
      <w:r>
        <w:rPr/>
        <w:fldChar w:fldCharType="separate"/>
      </w:r>
      <w:r>
        <w:rPr>
          <w:rStyle w:val="Hiperveza"/>
        </w:rPr>
        <w:t xml:space="preserve">https://srednje.e-upisi.hr</w:t>
      </w:r>
      <w:r>
        <w:rPr/>
        <w:fldChar w:fldCharType="end"/>
      </w:r>
      <w:r>
        <w:rPr/>
        <w:t xml:space="preserve">.</w:t>
      </w:r>
      <w:r>
        <w:rPr/>
        <w:t xml:space="preserve"> </w:t>
      </w:r>
    </w:p>
    <w:p w14:paraId="6CC94B60">
      <w:pPr>
        <w:spacing w:after="234"/>
        <w:ind w:left="259" w:right="1015"/>
        <w:rPr/>
      </w:pPr>
      <w:r>
        <w:rPr/>
        <w:t xml:space="preserve">Kandidati koji se žele upisati u I. razred srednje škole u školskoj godini 202</w:t>
      </w:r>
      <w:r>
        <w:rPr/>
        <w:t xml:space="preserve">5</w:t>
      </w:r>
      <w:r>
        <w:rPr/>
        <w:t xml:space="preserve">./202</w:t>
      </w:r>
      <w:r>
        <w:rPr/>
        <w:t xml:space="preserve">6</w:t>
      </w:r>
      <w:r>
        <w:rPr/>
        <w:t xml:space="preserve">., a stekli su svjedodžbe koje nisu izdane u Republici Hrvatskoj, na temelju Zakona o priznavanju i vrednovanju inozemnih obrazovnih kvalifikacija (Narodne novine, broj 69/</w:t>
      </w:r>
      <w:r>
        <w:rPr/>
        <w:t xml:space="preserve">20</w:t>
      </w:r>
      <w:r>
        <w:rPr/>
        <w:t xml:space="preserve">22.) postupak priznavanja završenoga osnovnog obrazovanja u inozemstvu, radi pristupa srednjem obrazovanju u Republici Hrvatskoj, provodi Agencija za odgoj i obrazovanje, u okviru središnjeg prijavnog postupka.</w:t>
      </w:r>
    </w:p>
    <w:p w14:paraId="7B45E2E1">
      <w:pPr>
        <w:spacing w:after="93" w:line="259" w:lineRule="auto"/>
        <w:ind w:left="284" w:right="1088" w:firstLine="0"/>
        <w:rPr/>
      </w:pPr>
      <w:r>
        <w:rPr/>
        <w:t xml:space="preserve">Kandidat koji je strani državljanin iz zemlje izvan Europskog gospodarskog prostora i Švicarske Konfederacije može se upisati u srednju školu kao redoviti učenik bez plaćanja troškova školovanja ako ispunjava jedan od sljedećih uvjeta:</w:t>
      </w:r>
    </w:p>
    <w:p w14:paraId="431DC1AF">
      <w:pPr>
        <w:numPr>
          <w:ilvl w:val="0"/>
          <w:numId w:val="20"/>
        </w:numPr>
        <w:spacing/>
        <w:ind w:right="1015" w:hanging="348"/>
        <w:rPr/>
      </w:pPr>
      <w:r>
        <w:rPr/>
        <w:t xml:space="preserve">ako za to postoji međudržavni ugovor ili osoba sudjeluje u priznatom državnom ili regionalnom obrazovnom programu razmjene učenika koje je odobrilo ministarstvo nadležno za obrazovanje ili u obrazovnom projektu koji vodi obrazovna ustanova,</w:t>
      </w:r>
    </w:p>
    <w:p w14:paraId="679C23D3">
      <w:pPr>
        <w:numPr>
          <w:ilvl w:val="0"/>
          <w:numId w:val="20"/>
        </w:numPr>
        <w:spacing/>
        <w:ind w:right="1015" w:hanging="348"/>
        <w:rPr/>
      </w:pPr>
      <w:r>
        <w:rPr/>
        <w:t xml:space="preserve">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6C1739E7">
      <w:pPr>
        <w:numPr>
          <w:ilvl w:val="0"/>
          <w:numId w:val="20"/>
        </w:numPr>
        <w:spacing/>
        <w:ind w:right="1015" w:hanging="348"/>
        <w:rPr/>
      </w:pPr>
      <w:r>
        <w:rPr/>
        <w:t xml:space="preserve">ako je roditelj ili skrbnik te osobe diplomatski predstavnik strane države u Hrvatskoj;</w:t>
      </w:r>
    </w:p>
    <w:p w14:paraId="52155478">
      <w:pPr>
        <w:numPr>
          <w:ilvl w:val="0"/>
          <w:numId w:val="20"/>
        </w:numPr>
        <w:spacing/>
        <w:ind w:right="1015" w:hanging="348"/>
        <w:rPr/>
      </w:pPr>
      <w:r>
        <w:rPr/>
        <w:t xml:space="preserve">ako je takva osoba ili roditelj ili skrbnik te osobe azilant ili tražitelj međunarodne zaštite;</w:t>
      </w:r>
    </w:p>
    <w:p w14:paraId="17565BAF">
      <w:pPr>
        <w:numPr>
          <w:ilvl w:val="0"/>
          <w:numId w:val="20"/>
        </w:numPr>
        <w:spacing/>
        <w:ind w:right="1015" w:hanging="348"/>
        <w:rPr/>
      </w:pPr>
      <w:r>
        <w:rPr/>
        <w:t xml:space="preserve">ako je takva osoba ili roditelj ili skrbnik te osobe stranac pod supsidijarnom zaštitom ili stranac pod privremenom zaštitom.</w:t>
      </w:r>
    </w:p>
    <w:p w14:paraId="6708051D">
      <w:pPr>
        <w:spacing/>
        <w:ind w:left="992" w:right="1015" w:firstLine="0"/>
        <w:rPr/>
      </w:pPr>
    </w:p>
    <w:p w14:paraId="39B920BF">
      <w:pPr>
        <w:spacing w:after="27"/>
        <w:ind w:left="259" w:right="1015"/>
        <w:rPr/>
      </w:pPr>
      <w:r>
        <w:rPr/>
        <w:t xml:space="preserve">Kandidat strani državljanin iz zemalja izvan Europskog gospodarskog prostora i Švicarske Konfederacije, koji ne ispunjava ni jedan od navedenih uvjeta može se upisati kao redoviti učenik uz obvezu plaćanja troškova školarine, ako ima reguliran status sukladno zakonu kojim je uređen status stranaca.</w:t>
      </w:r>
    </w:p>
    <w:p w14:paraId="0E2A18DB">
      <w:pPr>
        <w:spacing w:after="0" w:line="259" w:lineRule="auto"/>
        <w:ind w:left="284" w:right="0" w:firstLine="0"/>
        <w:jc w:val="left"/>
        <w:rPr/>
      </w:pPr>
    </w:p>
    <w:p w14:paraId="00083865">
      <w:pPr>
        <w:spacing/>
        <w:ind w:left="259" w:right="1015"/>
        <w:rPr/>
      </w:pPr>
      <w:r>
        <w:rPr/>
        <w:t xml:space="preserve">Godišnji trošak školovanja učenika, stranog državljanina iz zemlje izvan Europskog gospodarskog prostora i Švicarske Konfederacije, koji ne ispunjava ni jedan od navedenih uvjeta iznosi </w:t>
      </w:r>
      <w:r>
        <w:rPr/>
        <w:t xml:space="preserve">500</w:t>
      </w:r>
      <w:r>
        <w:rPr/>
        <w:t xml:space="preserve"> eura.    </w:t>
      </w:r>
    </w:p>
    <w:p w14:paraId="56681BF5">
      <w:pPr>
        <w:spacing/>
        <w:ind w:left="259" w:right="1015"/>
        <w:rPr/>
      </w:pPr>
    </w:p>
    <w:p w14:paraId="730578B8">
      <w:pPr>
        <w:spacing/>
        <w:ind w:left="259" w:right="1015"/>
        <w:rPr/>
      </w:pPr>
      <w:r>
        <w:rPr/>
        <w:t xml:space="preserve">Postupci potvrđivanja (zaključavanja) lista prioriteta i pohranjivanja prijavnica s konačnom listom prioriteta učenika opisani su na mrežnoj stranici </w:t>
      </w:r>
      <w:r>
        <w:rPr/>
        <w:fldChar w:fldCharType="begin"/>
      </w:r>
      <w:r>
        <w:rPr/>
        <w:instrText xml:space="preserve">HYPERLINK "https://srednje.e-upisi.hr" </w:instrText>
      </w:r>
      <w:r>
        <w:rPr/>
        <w:fldChar w:fldCharType="separate"/>
      </w:r>
      <w:r>
        <w:rPr>
          <w:rStyle w:val="Hiperveza"/>
        </w:rPr>
        <w:t xml:space="preserve">https://srednje.e-upisi.hr</w:t>
      </w:r>
      <w:r>
        <w:rPr/>
        <w:fldChar w:fldCharType="end"/>
      </w:r>
      <w:r>
        <w:rPr/>
        <w:t xml:space="preserve">.</w:t>
      </w:r>
    </w:p>
    <w:p w14:paraId="33F515D8">
      <w:pPr>
        <w:spacing w:after="0" w:line="259" w:lineRule="auto"/>
        <w:ind w:left="284" w:right="0" w:firstLine="0"/>
        <w:jc w:val="left"/>
        <w:rPr/>
      </w:pPr>
    </w:p>
    <w:p w14:paraId="5C53C1A1">
      <w:pPr>
        <w:spacing/>
        <w:ind w:left="0"/>
        <w:jc w:val="left"/>
        <w:rPr>
          <w:b/>
        </w:rPr>
      </w:pPr>
    </w:p>
    <w:p w14:paraId="1438263E">
      <w:pPr>
        <w:spacing/>
        <w:ind w:left="0"/>
        <w:jc w:val="left"/>
        <w:rPr>
          <w:b/>
          <w:szCs w:val="24"/>
          <w:u w:val="single"/>
        </w:rPr>
      </w:pPr>
      <w:r>
        <w:rPr>
          <w:b/>
          <w:szCs w:val="24"/>
          <w:u w:val="single"/>
        </w:rPr>
        <w:t xml:space="preserve">ROKOVI ZA UPIS UČENIKA</w:t>
      </w:r>
    </w:p>
    <w:p w14:paraId="491FC974">
      <w:pPr>
        <w:spacing w:after="0" w:line="259" w:lineRule="auto"/>
        <w:ind w:left="0" w:right="0" w:firstLine="0"/>
        <w:jc w:val="left"/>
        <w:rPr/>
      </w:pPr>
    </w:p>
    <w:p w14:paraId="63803211">
      <w:pPr>
        <w:spacing w:after="8" w:line="259" w:lineRule="auto"/>
        <w:ind w:left="0" w:right="946" w:firstLine="0"/>
        <w:jc w:val="left"/>
        <w:rPr/>
      </w:pPr>
      <w:r>
        <w:rPr/>
        <w:t xml:space="preserve">Učenici će se prijavljivati za upis i upisivati u I. razred srednjih škola u školskoj godini 202</w:t>
      </w:r>
      <w:r>
        <w:rPr/>
        <w:t xml:space="preserve">5</w:t>
      </w:r>
      <w:r>
        <w:rPr/>
        <w:t xml:space="preserve">./202</w:t>
      </w:r>
      <w:r>
        <w:rPr/>
        <w:t xml:space="preserve">6</w:t>
      </w:r>
      <w:r>
        <w:rPr/>
        <w:t xml:space="preserve">. u ljetnome i jesenskome upisnom roku.</w:t>
      </w:r>
    </w:p>
    <w:p w14:paraId="480DA897">
      <w:pPr>
        <w:spacing w:after="8" w:line="259" w:lineRule="auto"/>
        <w:ind w:left="0" w:right="946" w:firstLine="0"/>
        <w:jc w:val="left"/>
        <w:rPr/>
      </w:pPr>
    </w:p>
    <w:p w14:paraId="4F0990B5">
      <w:pPr>
        <w:spacing/>
        <w:jc w:val="center"/>
        <w:rPr/>
      </w:pPr>
      <w:r>
        <w:rPr/>
        <w:t xml:space="preserve">LJETNI UPISNI ROK</w:t>
      </w:r>
    </w:p>
    <w:p w14:paraId="7D59ACA3">
      <w:pPr>
        <w:spacing/>
        <w:jc w:val="center"/>
        <w:rPr/>
      </w:pPr>
    </w:p>
    <w:tbl>
      <w:tblPr>
        <w:tblW w:w="4759" w:type="pct"/>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49"/>
        <w:gridCol w:w="3261"/>
      </w:tblGrid>
      <w:tr>
        <w:trPr>
          <w:tblCellSpacing w:w="0" w:type="dxa"/>
        </w:trPr>
        <w:tc>
          <w:tcPr>
            <w:tcW w:type="pct" w:w="3403"/>
            <w:tcBorders/>
            <w:shd w:fill="D9D9D9" w:color="auto" w:val="clear"/>
            <w:hideMark/>
            <w:vAlign w:val="center"/>
          </w:tcPr>
          <w:p>
            <w:pPr>
              <w:spacing/>
              <w:ind w:right="133"/>
              <w:jc w:val="left"/>
              <w:rPr/>
            </w:pPr>
            <w:r>
              <w:rPr/>
              <w:t xml:space="preserve">Opis postupka</w:t>
            </w:r>
          </w:p>
        </w:tc>
        <w:tc>
          <w:tcPr>
            <w:tcW w:type="pct" w:w="1597"/>
            <w:tcBorders/>
            <w:shd w:fill="D9D9D9" w:color="auto" w:val="clear"/>
            <w:hideMark/>
            <w:vAlign w:val="center"/>
          </w:tcPr>
          <w:p>
            <w:pPr>
              <w:spacing/>
              <w:ind w:left="118"/>
              <w:jc w:val="left"/>
              <w:rPr/>
            </w:pPr>
            <w:r>
              <w:rPr/>
              <w:t xml:space="preserve">Datum</w:t>
            </w:r>
          </w:p>
        </w:tc>
      </w:tr>
      <w:tr>
        <w:trPr>
          <w:tblCellSpacing w:w="0" w:type="dxa"/>
        </w:trPr>
        <w:tc>
          <w:tcPr>
            <w:tcW w:type="pct" w:w="3403"/>
            <w:tcBorders/>
            <w:hideMark/>
            <w:vAlign w:val="center"/>
          </w:tcPr>
          <w:p>
            <w:pPr>
              <w:spacing/>
              <w:ind w:right="133"/>
              <w:jc w:val="left"/>
              <w:rPr/>
            </w:pPr>
            <w:r>
              <w:rPr/>
              <w:t xml:space="preserve">Početak prijava u sustav</w:t>
            </w:r>
          </w:p>
        </w:tc>
        <w:tc>
          <w:tcPr>
            <w:tcW w:type="pct" w:w="1597"/>
            <w:tcBorders/>
            <w:hideMark/>
            <w:vAlign w:val="center"/>
          </w:tcPr>
          <w:p>
            <w:pPr>
              <w:spacing/>
              <w:ind w:left="118"/>
              <w:jc w:val="left"/>
              <w:rPr/>
            </w:pPr>
            <w:r>
              <w:rPr/>
              <w:t xml:space="preserve">26. 5. 2025.</w:t>
            </w:r>
          </w:p>
        </w:tc>
      </w:tr>
      <w:tr>
        <w:trPr>
          <w:tblCellSpacing w:w="0" w:type="dxa"/>
        </w:trPr>
        <w:tc>
          <w:tcPr>
            <w:tcW w:type="pct" w:w="3403"/>
            <w:tcBorders/>
            <w:hideMark/>
            <w:vAlign w:val="center"/>
          </w:tcPr>
          <w:p>
            <w:pPr>
              <w:spacing/>
              <w:ind w:right="133"/>
              <w:jc w:val="left"/>
              <w:rPr/>
            </w:pPr>
            <w:r>
              <w:rPr/>
              <w:t xml:space="preserve">Registracija kandidata izvan redovitog sustava </w:t>
            </w:r>
            <w:r>
              <w:rPr/>
              <w:t xml:space="preserve">o</w:t>
            </w:r>
            <w:r>
              <w:rPr/>
              <w:t xml:space="preserve">brazovanja RH putem</w:t>
            </w:r>
            <w:r>
              <w:rPr/>
              <w:t xml:space="preserve"> </w:t>
            </w:r>
            <w:r>
              <w:rPr/>
              <w:t xml:space="preserve">srednje.e-upisi.hr</w:t>
            </w:r>
          </w:p>
        </w:tc>
        <w:tc>
          <w:tcPr>
            <w:tcW w:type="pct" w:w="1597"/>
            <w:tcBorders/>
            <w:hideMark/>
            <w:vAlign w:val="center"/>
          </w:tcPr>
          <w:p>
            <w:pPr>
              <w:spacing/>
              <w:ind w:left="118"/>
              <w:jc w:val="left"/>
              <w:rPr/>
            </w:pPr>
            <w:r>
              <w:rPr/>
              <w:t xml:space="preserve">26. 5. do 18. 6. 2025.</w:t>
            </w:r>
          </w:p>
        </w:tc>
      </w:tr>
      <w:tr>
        <w:trPr>
          <w:tblCellSpacing w:w="0" w:type="dxa"/>
        </w:trPr>
        <w:tc>
          <w:tcPr>
            <w:tcW w:type="pct" w:w="3403"/>
            <w:tcBorders/>
            <w:hideMark/>
            <w:vAlign w:val="center"/>
          </w:tcPr>
          <w:p>
            <w:pPr>
              <w:spacing/>
              <w:ind w:right="133"/>
              <w:jc w:val="left"/>
              <w:rPr/>
            </w:pPr>
            <w:r>
              <w:rPr/>
              <w:t xml:space="preserve">Dostava osobnih dokumenata i svjedodžbi CARNET-u</w:t>
            </w:r>
          </w:p>
        </w:tc>
        <w:tc>
          <w:tcPr>
            <w:tcW w:type="pct" w:w="1597"/>
            <w:tcBorders/>
            <w:hideMark/>
            <w:vAlign w:val="center"/>
          </w:tcPr>
          <w:p>
            <w:pPr>
              <w:spacing/>
              <w:ind w:left="118"/>
              <w:jc w:val="left"/>
              <w:rPr/>
            </w:pPr>
            <w:r>
              <w:rPr/>
              <w:t xml:space="preserve">26. 5. do 18. 6. 2025.</w:t>
            </w:r>
          </w:p>
        </w:tc>
      </w:tr>
      <w:tr>
        <w:trPr>
          <w:tblCellSpacing w:w="0" w:type="dxa"/>
        </w:trPr>
        <w:tc>
          <w:tcPr>
            <w:tcW w:type="pct" w:w="3403"/>
            <w:tcBorders/>
            <w:shd w:fill="D9D9D9" w:color="auto" w:val="clear"/>
            <w:hideMark/>
            <w:vAlign w:val="center"/>
          </w:tcPr>
          <w:p>
            <w:pPr>
              <w:spacing/>
              <w:ind w:right="133"/>
              <w:jc w:val="left"/>
              <w:rPr/>
            </w:pPr>
            <w:r>
              <w:rPr/>
              <w:t xml:space="preserve">Prijava programa koji zahtijevaju dodatne provjere</w:t>
            </w:r>
          </w:p>
        </w:tc>
        <w:tc>
          <w:tcPr>
            <w:tcW w:type="pct" w:w="1597"/>
            <w:tcBorders/>
            <w:shd w:fill="D9D9D9" w:color="auto" w:val="clear"/>
            <w:hideMark/>
            <w:vAlign w:val="center"/>
          </w:tcPr>
          <w:p>
            <w:pPr>
              <w:spacing/>
              <w:ind w:left="118"/>
              <w:jc w:val="left"/>
              <w:rPr/>
            </w:pPr>
            <w:r>
              <w:rPr/>
              <w:t xml:space="preserve">25. 6. do 27. 6. 2025.</w:t>
            </w:r>
          </w:p>
        </w:tc>
      </w:tr>
      <w:tr>
        <w:trPr>
          <w:tblCellSpacing w:w="0" w:type="dxa"/>
        </w:trPr>
        <w:tc>
          <w:tcPr>
            <w:tcW w:type="pct" w:w="3403"/>
            <w:tcBorders/>
            <w:hideMark/>
            <w:vAlign w:val="center"/>
          </w:tcPr>
          <w:p>
            <w:pPr>
              <w:spacing/>
              <w:ind w:right="133"/>
              <w:jc w:val="left"/>
              <w:rPr/>
            </w:pPr>
            <w:r>
              <w:rPr/>
              <w:t xml:space="preserve">Dostava dokumentacije:</w:t>
            </w:r>
          </w:p>
          <w:p>
            <w:pPr>
              <w:spacing/>
              <w:ind w:right="133"/>
              <w:jc w:val="left"/>
              <w:rPr/>
            </w:pPr>
            <w:r>
              <w:rPr/>
              <w:t xml:space="preserve">• Stručnog mišljenja HZZ-a za programe koji to </w:t>
            </w:r>
            <w:r>
              <w:rPr/>
              <w:t xml:space="preserve">z</w:t>
            </w:r>
            <w:r>
              <w:rPr/>
              <w:t xml:space="preserve">ahtijevaju</w:t>
            </w:r>
          </w:p>
          <w:p>
            <w:pPr>
              <w:spacing/>
              <w:ind w:right="133"/>
              <w:jc w:val="left"/>
              <w:rPr/>
            </w:pPr>
            <w:r>
              <w:rPr/>
              <w:t xml:space="preserve">• Dokumenata kojima se ostvaruju dodatna prava za upis (dostavljaju se putem srednje.e-upisi.hr)</w:t>
            </w:r>
          </w:p>
        </w:tc>
        <w:tc>
          <w:tcPr>
            <w:tcW w:type="pct" w:w="1597"/>
            <w:tcBorders/>
            <w:hideMark/>
            <w:vAlign w:val="center"/>
          </w:tcPr>
          <w:p>
            <w:pPr>
              <w:spacing/>
              <w:ind w:left="118"/>
              <w:jc w:val="left"/>
              <w:rPr/>
            </w:pPr>
            <w:r>
              <w:rPr/>
              <w:t xml:space="preserve">25. 6. do 2. 7. 2025.</w:t>
            </w:r>
          </w:p>
        </w:tc>
      </w:tr>
      <w:tr>
        <w:trPr>
          <w:tblCellSpacing w:w="0" w:type="dxa"/>
        </w:trPr>
        <w:tc>
          <w:tcPr>
            <w:tcW w:type="pct" w:w="3403"/>
            <w:tcBorders/>
            <w:hideMark/>
            <w:vAlign w:val="center"/>
          </w:tcPr>
          <w:p>
            <w:pPr>
              <w:spacing/>
              <w:ind w:right="133"/>
              <w:jc w:val="left"/>
              <w:rPr/>
            </w:pPr>
            <w:r>
              <w:rPr>
                <w:color w:val="auto"/>
                <w:szCs w:val="24"/>
              </w:rPr>
              <w:t xml:space="preserve">Provođenje provjere likovne darovitosti</w:t>
            </w:r>
          </w:p>
        </w:tc>
        <w:tc>
          <w:tcPr>
            <w:tcW w:type="pct" w:w="1597"/>
            <w:tcBorders/>
            <w:hideMark/>
            <w:vAlign w:val="center"/>
          </w:tcPr>
          <w:p>
            <w:pPr>
              <w:spacing/>
              <w:ind w:left="118"/>
              <w:jc w:val="left"/>
              <w:rPr/>
            </w:pPr>
            <w:r>
              <w:rPr/>
              <w:t xml:space="preserve">30.</w:t>
            </w:r>
            <w:r>
              <w:rPr/>
              <w:t xml:space="preserve"> </w:t>
            </w:r>
            <w:r>
              <w:rPr/>
              <w:t xml:space="preserve">6. </w:t>
            </w:r>
            <w:r>
              <w:rPr/>
              <w:t xml:space="preserve">2025. u 9 sati </w:t>
            </w:r>
          </w:p>
        </w:tc>
      </w:tr>
      <w:tr>
        <w:trPr>
          <w:tblCellSpacing w:w="0" w:type="dxa"/>
        </w:trPr>
        <w:tc>
          <w:tcPr>
            <w:tcW w:type="pct" w:w="3403"/>
            <w:tcBorders/>
            <w:vAlign w:val="center"/>
          </w:tcPr>
          <w:p>
            <w:pPr>
              <w:spacing/>
              <w:ind w:right="133"/>
              <w:jc w:val="left"/>
              <w:rPr/>
            </w:pPr>
            <w:r>
              <w:rPr/>
              <w:t xml:space="preserve">Provođenje provjere predznanja Engleskoga jezika </w:t>
            </w:r>
          </w:p>
          <w:p>
            <w:pPr>
              <w:spacing/>
              <w:ind w:right="133"/>
              <w:jc w:val="left"/>
              <w:rPr/>
            </w:pPr>
            <w:r>
              <w:rPr/>
              <w:t xml:space="preserve">Provođenje provjere predznanja Njemačkoga jezika</w:t>
            </w:r>
          </w:p>
        </w:tc>
        <w:tc>
          <w:tcPr>
            <w:tcW w:type="pct" w:w="1597"/>
            <w:tcBorders/>
            <w:vAlign w:val="center"/>
          </w:tcPr>
          <w:p>
            <w:pPr>
              <w:spacing/>
              <w:ind w:left="118"/>
              <w:jc w:val="left"/>
              <w:rPr/>
            </w:pPr>
            <w:r>
              <w:rPr/>
              <w:t xml:space="preserve">30.</w:t>
            </w:r>
            <w:r>
              <w:rPr/>
              <w:t xml:space="preserve"> </w:t>
            </w:r>
            <w:r>
              <w:rPr/>
              <w:t xml:space="preserve">6. </w:t>
            </w:r>
            <w:r>
              <w:rPr/>
              <w:t xml:space="preserve">2025. u 13 sati</w:t>
            </w:r>
            <w:r>
              <w:rPr/>
              <w:br/>
            </w:r>
            <w:r>
              <w:rPr/>
              <w:t xml:space="preserve">30.</w:t>
            </w:r>
            <w:r>
              <w:rPr/>
              <w:t xml:space="preserve"> </w:t>
            </w:r>
            <w:r>
              <w:rPr/>
              <w:t xml:space="preserve">6. </w:t>
            </w:r>
            <w:r>
              <w:rPr/>
              <w:t xml:space="preserve">2025. u 13 sati</w:t>
            </w:r>
          </w:p>
        </w:tc>
      </w:tr>
      <w:tr>
        <w:trPr>
          <w:tblCellSpacing w:w="0" w:type="dxa"/>
        </w:trPr>
        <w:tc>
          <w:tcPr>
            <w:tcW w:type="pct" w:w="3403"/>
            <w:tcBorders/>
            <w:vAlign w:val="center"/>
          </w:tcPr>
          <w:p>
            <w:pPr>
              <w:spacing/>
              <w:ind w:right="133"/>
              <w:jc w:val="left"/>
              <w:rPr/>
            </w:pPr>
            <w:r>
              <w:rPr>
                <w:color w:val="auto"/>
                <w:szCs w:val="24"/>
              </w:rPr>
              <w:t xml:space="preserve">Provođenje provjere likovne darovitosti </w:t>
            </w:r>
            <w:r>
              <w:rPr>
                <w:color w:val="auto"/>
                <w:szCs w:val="24"/>
              </w:rPr>
              <w:br/>
            </w:r>
            <w:r>
              <w:rPr>
                <w:color w:val="auto"/>
                <w:szCs w:val="24"/>
              </w:rPr>
              <w:t xml:space="preserve">(za učenike koji nisu provjeri pristupili 30. 6. 2025.)</w:t>
            </w:r>
          </w:p>
        </w:tc>
        <w:tc>
          <w:tcPr>
            <w:tcW w:type="pct" w:w="1597"/>
            <w:tcBorders/>
            <w:vAlign w:val="center"/>
          </w:tcPr>
          <w:p>
            <w:pPr>
              <w:spacing/>
              <w:ind w:left="118"/>
              <w:jc w:val="left"/>
              <w:rPr/>
            </w:pPr>
            <w:r>
              <w:rPr/>
              <w:t xml:space="preserve">1</w:t>
            </w:r>
            <w:r>
              <w:rPr/>
              <w:t xml:space="preserve">.</w:t>
            </w:r>
            <w:r>
              <w:rPr/>
              <w:t xml:space="preserve"> 7</w:t>
            </w:r>
            <w:r>
              <w:rPr/>
              <w:t xml:space="preserve">. </w:t>
            </w:r>
            <w:r>
              <w:rPr/>
              <w:t xml:space="preserve">2025. u 9 sati</w:t>
            </w:r>
          </w:p>
        </w:tc>
      </w:tr>
      <w:tr>
        <w:trPr>
          <w:tblCellSpacing w:w="0" w:type="dxa"/>
        </w:trPr>
        <w:tc>
          <w:tcPr>
            <w:tcW w:type="pct" w:w="3403"/>
            <w:tcBorders/>
            <w:vAlign w:val="center"/>
          </w:tcPr>
          <w:p>
            <w:pPr>
              <w:spacing/>
              <w:ind w:right="133"/>
              <w:jc w:val="left"/>
              <w:rPr/>
            </w:pPr>
            <w:r>
              <w:rPr/>
              <w:t xml:space="preserve">Unos rezultata dodatnih provjera</w:t>
            </w:r>
          </w:p>
        </w:tc>
        <w:tc>
          <w:tcPr>
            <w:tcW w:type="pct" w:w="1597"/>
            <w:tcBorders/>
            <w:vAlign w:val="center"/>
          </w:tcPr>
          <w:p>
            <w:pPr>
              <w:spacing/>
              <w:ind w:left="118"/>
              <w:jc w:val="left"/>
              <w:rPr/>
            </w:pPr>
            <w:r>
              <w:rPr/>
              <w:t xml:space="preserve">3. 7. 2025.</w:t>
            </w:r>
          </w:p>
        </w:tc>
      </w:tr>
      <w:tr>
        <w:trPr>
          <w:tblCellSpacing w:w="0" w:type="dxa"/>
        </w:trPr>
        <w:tc>
          <w:tcPr>
            <w:tcW w:type="pct" w:w="3403"/>
            <w:tcBorders/>
            <w:hideMark/>
            <w:vAlign w:val="center"/>
          </w:tcPr>
          <w:p>
            <w:pPr>
              <w:spacing/>
              <w:ind w:right="133"/>
              <w:jc w:val="left"/>
              <w:rPr/>
            </w:pPr>
            <w:r>
              <w:rPr/>
              <w:t xml:space="preserve">Brisanje kandidata koji nisu zadovoljili preduvjete s lista</w:t>
            </w:r>
          </w:p>
        </w:tc>
        <w:tc>
          <w:tcPr>
            <w:tcW w:type="pct" w:w="1597"/>
            <w:tcBorders/>
            <w:hideMark/>
            <w:vAlign w:val="center"/>
          </w:tcPr>
          <w:p>
            <w:pPr>
              <w:spacing/>
              <w:ind w:left="118"/>
              <w:jc w:val="left"/>
              <w:rPr/>
            </w:pPr>
            <w:r>
              <w:rPr/>
              <w:t xml:space="preserve">3. 7. 2025.</w:t>
            </w:r>
          </w:p>
        </w:tc>
      </w:tr>
      <w:tr>
        <w:trPr>
          <w:tblCellSpacing w:w="0" w:type="dxa"/>
        </w:trPr>
        <w:tc>
          <w:tcPr>
            <w:tcW w:type="pct" w:w="3403"/>
            <w:tcBorders/>
            <w:hideMark/>
            <w:vAlign w:val="center"/>
          </w:tcPr>
          <w:p>
            <w:pPr>
              <w:spacing/>
              <w:ind w:right="133"/>
              <w:jc w:val="left"/>
              <w:rPr/>
            </w:pPr>
            <w:r>
              <w:rPr/>
              <w:t xml:space="preserve">Unos prigovora</w:t>
            </w:r>
          </w:p>
        </w:tc>
        <w:tc>
          <w:tcPr>
            <w:tcW w:type="pct" w:w="1597"/>
            <w:tcBorders/>
            <w:hideMark/>
            <w:vAlign w:val="center"/>
          </w:tcPr>
          <w:p>
            <w:pPr>
              <w:spacing/>
              <w:ind w:left="118"/>
              <w:jc w:val="left"/>
              <w:rPr/>
            </w:pPr>
            <w:r>
              <w:rPr/>
              <w:t xml:space="preserve">4. 7. 2025.</w:t>
            </w:r>
          </w:p>
        </w:tc>
      </w:tr>
      <w:tr>
        <w:trPr>
          <w:tblCellSpacing w:w="0" w:type="dxa"/>
        </w:trPr>
        <w:tc>
          <w:tcPr>
            <w:tcW w:type="pct" w:w="3403"/>
            <w:tcBorders/>
            <w:shd w:fill="D9D9D9" w:color="auto" w:val="clear"/>
            <w:hideMark/>
            <w:vAlign w:val="center"/>
          </w:tcPr>
          <w:p>
            <w:pPr>
              <w:spacing/>
              <w:ind w:right="133"/>
              <w:jc w:val="left"/>
              <w:rPr/>
            </w:pPr>
            <w:r>
              <w:rPr/>
              <w:t xml:space="preserve">Objava konačnih ljestvica poretka</w:t>
            </w:r>
          </w:p>
        </w:tc>
        <w:tc>
          <w:tcPr>
            <w:tcW w:type="pct" w:w="1597"/>
            <w:tcBorders/>
            <w:shd w:fill="D9D9D9" w:color="auto" w:val="clear"/>
            <w:hideMark/>
            <w:vAlign w:val="center"/>
          </w:tcPr>
          <w:p>
            <w:pPr>
              <w:spacing/>
              <w:ind w:left="118"/>
              <w:jc w:val="left"/>
              <w:rPr/>
            </w:pPr>
            <w:r>
              <w:rPr/>
              <w:t xml:space="preserve">7. 7. 2025.</w:t>
            </w:r>
          </w:p>
        </w:tc>
      </w:tr>
      <w:tr>
        <w:trPr>
          <w:tblCellSpacing w:w="0" w:type="dxa"/>
        </w:trPr>
        <w:tc>
          <w:tcPr>
            <w:tcW w:type="pct" w:w="3403"/>
            <w:tcBorders/>
            <w:hideMark/>
            <w:vAlign w:val="center"/>
          </w:tcPr>
          <w:p>
            <w:pPr>
              <w:spacing/>
              <w:ind w:right="133"/>
              <w:jc w:val="left"/>
              <w:rPr/>
            </w:pPr>
            <w:r>
              <w:rPr/>
              <w:t xml:space="preserve">Dostava dokumenata koji su uvjet za upis u određeni program obrazovanja srednje škole:</w:t>
            </w:r>
          </w:p>
          <w:p>
            <w:pPr>
              <w:pStyle w:val="Odlomakpopisa"/>
              <w:numPr>
                <w:ilvl w:val="0"/>
                <w:numId w:val="10"/>
              </w:numPr>
              <w:spacing w:before="100" w:beforeAutospacing="1" w:after="100" w:afterAutospacing="1" w:line="240" w:lineRule="auto"/>
              <w:ind w:right="0"/>
              <w:jc w:val="left"/>
              <w:rPr>
                <w:color w:val="auto"/>
                <w:szCs w:val="24"/>
              </w:rPr>
            </w:pPr>
            <w:r>
              <w:rPr>
                <w:color w:val="auto"/>
                <w:szCs w:val="24"/>
              </w:rPr>
              <w:t xml:space="preserve">Upisnica (obvezno za sve učenike) – </w:t>
            </w:r>
            <w:r>
              <w:rPr>
                <w:color w:val="auto"/>
                <w:szCs w:val="24"/>
              </w:rPr>
              <w:t xml:space="preserve">potpisana od strane učenika i roditelja/skrbnika </w:t>
            </w:r>
            <w:r>
              <w:rPr>
                <w:color w:val="auto"/>
                <w:szCs w:val="24"/>
              </w:rPr>
              <w:t xml:space="preserve">dostavlja se elektronički putem srednje.e-upisi.hr ili dolaskom u školu na propisani datum</w:t>
            </w:r>
          </w:p>
          <w:p>
            <w:pPr>
              <w:pStyle w:val="Odlomakpopisa"/>
              <w:numPr>
                <w:ilvl w:val="0"/>
                <w:numId w:val="10"/>
              </w:numPr>
              <w:spacing w:before="100" w:beforeAutospacing="1" w:after="100" w:afterAutospacing="1" w:line="240" w:lineRule="auto"/>
              <w:ind w:right="133"/>
              <w:jc w:val="left"/>
              <w:rPr/>
            </w:pPr>
            <w:r>
              <w:rPr/>
              <w:t xml:space="preserve">Uplatnice o plaćenoj participaciji – dostavlja se dolaskom u školu</w:t>
            </w:r>
          </w:p>
          <w:p>
            <w:pPr>
              <w:pStyle w:val="Odlomakpopisa"/>
              <w:numPr>
                <w:ilvl w:val="0"/>
                <w:numId w:val="10"/>
              </w:numPr>
              <w:spacing w:before="100" w:beforeAutospacing="1" w:after="100" w:afterAutospacing="1" w:line="240" w:lineRule="auto"/>
              <w:ind w:right="133"/>
              <w:jc w:val="left"/>
              <w:rPr/>
            </w:pPr>
            <w:r>
              <w:rPr/>
              <w:t xml:space="preserve">Potpisan Ugovor o novčanoj participaciji  roditelja/skrbnika sa Školom primijenjene umjetnosti i dizajna Osijek (koji će dobiti u Školi) – dostavlja se dolaskom u školu na propisani datum</w:t>
            </w:r>
          </w:p>
          <w:p>
            <w:pPr>
              <w:spacing/>
              <w:ind w:right="133"/>
              <w:jc w:val="left"/>
              <w:rPr/>
            </w:pPr>
          </w:p>
        </w:tc>
        <w:tc>
          <w:tcPr>
            <w:tcW w:type="pct" w:w="1597"/>
            <w:tcBorders/>
            <w:hideMark/>
            <w:vAlign w:val="center"/>
          </w:tcPr>
          <w:p>
            <w:pPr>
              <w:spacing/>
              <w:ind w:left="118"/>
              <w:jc w:val="left"/>
              <w:rPr/>
            </w:pPr>
            <w:r>
              <w:rPr/>
              <w:t xml:space="preserve">7. 7. do </w:t>
            </w:r>
            <w:r>
              <w:rPr/>
              <w:t xml:space="preserve">8</w:t>
            </w:r>
            <w:r>
              <w:rPr/>
              <w:t xml:space="preserve">. 7. 2025.</w:t>
            </w:r>
          </w:p>
        </w:tc>
      </w:tr>
      <w:tr>
        <w:trPr>
          <w:tblCellSpacing w:w="0" w:type="dxa"/>
        </w:trPr>
        <w:tc>
          <w:tcPr>
            <w:tcW w:type="pct" w:w="3403"/>
            <w:tcBorders/>
            <w:hideMark/>
            <w:vAlign w:val="center"/>
          </w:tcPr>
          <w:p>
            <w:pPr>
              <w:spacing/>
              <w:ind w:right="133"/>
              <w:jc w:val="left"/>
              <w:rPr/>
            </w:pPr>
            <w:r>
              <w:rPr/>
              <w:t xml:space="preserve">Objava okvirnog broja slobodnih mjesta za jesenski upisni rok</w:t>
            </w:r>
          </w:p>
        </w:tc>
        <w:tc>
          <w:tcPr>
            <w:tcW w:type="pct" w:w="1597"/>
            <w:tcBorders/>
            <w:hideMark/>
            <w:vAlign w:val="center"/>
          </w:tcPr>
          <w:p>
            <w:pPr>
              <w:spacing/>
              <w:ind w:left="118"/>
              <w:jc w:val="left"/>
              <w:rPr/>
            </w:pPr>
            <w:r>
              <w:rPr/>
              <w:t xml:space="preserve">14. 7. 2025.</w:t>
            </w:r>
          </w:p>
        </w:tc>
      </w:tr>
      <w:tr>
        <w:trPr>
          <w:tblCellSpacing w:w="0" w:type="dxa"/>
        </w:trPr>
        <w:tc>
          <w:tcPr>
            <w:tcW w:type="pct" w:w="3403"/>
            <w:tcBorders/>
            <w:hideMark/>
            <w:vAlign w:val="center"/>
          </w:tcPr>
          <w:p>
            <w:pPr>
              <w:spacing/>
              <w:ind w:right="133"/>
              <w:jc w:val="left"/>
              <w:rPr/>
            </w:pPr>
            <w:r>
              <w:rPr/>
              <w:t xml:space="preserve">Službena objava slobodnih mjesta za jesenski upisni rok</w:t>
            </w:r>
          </w:p>
        </w:tc>
        <w:tc>
          <w:tcPr>
            <w:tcW w:type="pct" w:w="1597"/>
            <w:tcBorders/>
            <w:hideMark/>
            <w:vAlign w:val="center"/>
          </w:tcPr>
          <w:p>
            <w:pPr>
              <w:spacing/>
              <w:ind w:left="118"/>
              <w:jc w:val="left"/>
              <w:rPr/>
            </w:pPr>
            <w:r>
              <w:rPr/>
              <w:t xml:space="preserve">11. 8. 2025.</w:t>
            </w:r>
          </w:p>
        </w:tc>
      </w:tr>
    </w:tbl>
    <w:p w14:paraId="69F284FF">
      <w:pPr>
        <w:spacing w:after="4" w:line="259" w:lineRule="auto"/>
        <w:ind w:left="0" w:right="0" w:firstLine="0"/>
        <w:jc w:val="left"/>
        <w:rPr/>
      </w:pPr>
      <w:r>
        <w:rPr/>
        <w:t xml:space="preserve"> </w:t>
      </w:r>
    </w:p>
    <w:p w14:paraId="17E50826">
      <w:pPr>
        <w:pStyle w:val="Naslov2"/>
        <w:spacing w:after="4" w:line="259" w:lineRule="auto"/>
        <w:ind w:right="744"/>
        <w:jc w:val="center"/>
        <w:rPr>
          <w:b w:val="0"/>
          <w:u w:val="none"/>
        </w:rPr>
      </w:pPr>
      <w:r>
        <w:rPr>
          <w:b w:val="0"/>
          <w:u w:val="none"/>
        </w:rPr>
        <w:t xml:space="preserve">JESENSKI UPISNI ROK   </w:t>
      </w:r>
    </w:p>
    <w:p w14:paraId="150EB8C9">
      <w:pPr>
        <w:spacing/>
        <w:jc w:val="center"/>
        <w:rPr/>
      </w:pPr>
    </w:p>
    <w:tbl>
      <w:tblPr>
        <w:tblW w:w="4759" w:type="pct"/>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47"/>
        <w:gridCol w:w="3263"/>
      </w:tblGrid>
      <w:tr>
        <w:trPr>
          <w:tblCellSpacing w:w="0" w:type="dxa"/>
        </w:trPr>
        <w:tc>
          <w:tcPr>
            <w:tcW w:type="pct" w:w="3402"/>
            <w:tcBorders/>
            <w:shd w:fill="D9D9D9" w:color="auto" w:val="clear"/>
            <w:hideMark/>
            <w:vAlign w:val="center"/>
          </w:tcPr>
          <w:p>
            <w:pPr>
              <w:spacing/>
              <w:ind w:right="141"/>
              <w:jc w:val="left"/>
              <w:rPr/>
            </w:pPr>
            <w:r>
              <w:rPr/>
              <w:t xml:space="preserve">Opis postupka</w:t>
            </w:r>
          </w:p>
        </w:tc>
        <w:tc>
          <w:tcPr>
            <w:tcW w:type="pct" w:w="1598"/>
            <w:tcBorders/>
            <w:shd w:fill="D9D9D9" w:color="auto" w:val="clear"/>
            <w:hideMark/>
            <w:vAlign w:val="center"/>
          </w:tcPr>
          <w:p>
            <w:pPr>
              <w:spacing/>
              <w:ind w:left="119" w:right="388"/>
              <w:jc w:val="left"/>
              <w:rPr/>
            </w:pPr>
            <w:r>
              <w:rPr/>
              <w:t xml:space="preserve">Datum</w:t>
            </w:r>
          </w:p>
        </w:tc>
      </w:tr>
      <w:tr>
        <w:trPr>
          <w:tblCellSpacing w:w="0" w:type="dxa"/>
        </w:trPr>
        <w:tc>
          <w:tcPr>
            <w:tcW w:type="pct" w:w="3402"/>
            <w:tcBorders/>
            <w:hideMark/>
            <w:vAlign w:val="center"/>
          </w:tcPr>
          <w:p>
            <w:pPr>
              <w:spacing/>
              <w:ind w:right="141"/>
              <w:jc w:val="left"/>
              <w:rPr/>
            </w:pPr>
            <w:r>
              <w:rPr/>
              <w:t xml:space="preserve">Registracija za kandidate izvan redovitog sustava obrazovanja RH</w:t>
            </w:r>
          </w:p>
        </w:tc>
        <w:tc>
          <w:tcPr>
            <w:tcW w:type="pct" w:w="1598"/>
            <w:tcBorders/>
            <w:hideMark/>
            <w:vAlign w:val="center"/>
          </w:tcPr>
          <w:p>
            <w:pPr>
              <w:spacing/>
              <w:ind w:left="119" w:right="388"/>
              <w:jc w:val="left"/>
              <w:rPr/>
            </w:pPr>
            <w:r>
              <w:rPr/>
              <w:t xml:space="preserve">18. 8. do 25. 8. 2025</w:t>
            </w:r>
          </w:p>
        </w:tc>
      </w:tr>
      <w:tr>
        <w:trPr>
          <w:tblCellSpacing w:w="0" w:type="dxa"/>
        </w:trPr>
        <w:tc>
          <w:tcPr>
            <w:tcW w:type="pct" w:w="3402"/>
            <w:tcBorders/>
            <w:hideMark/>
            <w:vAlign w:val="center"/>
          </w:tcPr>
          <w:p>
            <w:pPr>
              <w:spacing/>
              <w:ind w:right="141"/>
              <w:jc w:val="left"/>
              <w:rPr/>
            </w:pPr>
            <w:r>
              <w:rPr/>
              <w:t xml:space="preserve">Dostava osobnih dokumenata, svjedodžbi i ostale dokumentacije za kandidate izvan redovitog sustava obrazovanja RH CARNET-u</w:t>
            </w:r>
          </w:p>
        </w:tc>
        <w:tc>
          <w:tcPr>
            <w:tcW w:type="pct" w:w="1598"/>
            <w:tcBorders/>
            <w:hideMark/>
            <w:vAlign w:val="center"/>
          </w:tcPr>
          <w:p>
            <w:pPr>
              <w:spacing/>
              <w:ind w:left="119" w:right="388"/>
              <w:jc w:val="left"/>
              <w:rPr/>
            </w:pPr>
            <w:r>
              <w:rPr/>
              <w:t xml:space="preserve">18. 8. do 25. 8. 2025.</w:t>
            </w:r>
          </w:p>
        </w:tc>
      </w:tr>
      <w:tr>
        <w:trPr>
          <w:tblCellSpacing w:w="0" w:type="dxa"/>
        </w:trPr>
        <w:tc>
          <w:tcPr>
            <w:tcW w:type="pct" w:w="3402"/>
            <w:tcBorders/>
            <w:shd w:fill="D9D9D9" w:color="auto" w:val="clear"/>
            <w:hideMark/>
            <w:vAlign w:val="center"/>
          </w:tcPr>
          <w:p>
            <w:pPr>
              <w:spacing/>
              <w:ind w:right="141"/>
              <w:jc w:val="left"/>
              <w:rPr/>
            </w:pPr>
            <w:r>
              <w:rPr/>
              <w:t xml:space="preserve">Prijava obrazovnih programa koji zahtijevaju dodatne provjere</w:t>
            </w:r>
          </w:p>
        </w:tc>
        <w:tc>
          <w:tcPr>
            <w:tcW w:type="pct" w:w="1598"/>
            <w:tcBorders/>
            <w:shd w:fill="D9D9D9" w:color="auto" w:val="clear"/>
            <w:hideMark/>
            <w:vAlign w:val="center"/>
          </w:tcPr>
          <w:p>
            <w:pPr>
              <w:spacing/>
              <w:ind w:left="119" w:right="388"/>
              <w:jc w:val="left"/>
              <w:rPr/>
            </w:pPr>
            <w:r>
              <w:rPr/>
              <w:t xml:space="preserve">25. 8. do 27. 8. 2025.</w:t>
            </w:r>
          </w:p>
        </w:tc>
      </w:tr>
      <w:tr>
        <w:trPr>
          <w:tblCellSpacing w:w="0" w:type="dxa"/>
        </w:trPr>
        <w:tc>
          <w:tcPr>
            <w:tcW w:type="pct" w:w="3402"/>
            <w:tcBorders/>
            <w:hideMark/>
            <w:vAlign w:val="center"/>
          </w:tcPr>
          <w:p>
            <w:pPr>
              <w:spacing/>
              <w:ind w:right="141"/>
              <w:jc w:val="left"/>
              <w:rPr/>
            </w:pPr>
            <w:r>
              <w:rPr/>
              <w:t xml:space="preserve">Dostava dokumentacije:</w:t>
            </w:r>
          </w:p>
          <w:p>
            <w:pPr>
              <w:spacing/>
              <w:ind w:right="141"/>
              <w:jc w:val="left"/>
              <w:rPr/>
            </w:pPr>
            <w:r>
              <w:rPr/>
              <w:t xml:space="preserve">• Stručnog mišljenja HZZ-a za programe koji to zahtijevaju</w:t>
            </w:r>
          </w:p>
          <w:p>
            <w:pPr>
              <w:spacing/>
              <w:ind w:right="141"/>
              <w:jc w:val="left"/>
              <w:rPr/>
            </w:pPr>
            <w:r>
              <w:rPr/>
              <w:t xml:space="preserve">• Dokumenata kojima se ostvaruju dodatna prava za upis (dostavljaju se putem srednje.e-upisi.hr)</w:t>
            </w:r>
          </w:p>
        </w:tc>
        <w:tc>
          <w:tcPr>
            <w:tcW w:type="pct" w:w="1598"/>
            <w:tcBorders/>
            <w:hideMark/>
            <w:vAlign w:val="center"/>
          </w:tcPr>
          <w:p>
            <w:pPr>
              <w:spacing/>
              <w:ind w:left="119" w:right="388"/>
              <w:jc w:val="left"/>
              <w:rPr/>
            </w:pPr>
            <w:r>
              <w:rPr/>
              <w:t xml:space="preserve">25. 8. do 28. 8. 2025.</w:t>
            </w:r>
          </w:p>
        </w:tc>
      </w:tr>
      <w:tr>
        <w:trPr>
          <w:tblCellSpacing w:w="0" w:type="dxa"/>
        </w:trPr>
        <w:tc>
          <w:tcPr>
            <w:tcW w:type="pct" w:w="3402"/>
            <w:tcBorders/>
            <w:vAlign w:val="center"/>
          </w:tcPr>
          <w:p>
            <w:pPr>
              <w:spacing/>
              <w:ind w:right="141"/>
              <w:jc w:val="left"/>
              <w:rPr/>
            </w:pPr>
            <w:r>
              <w:rPr/>
              <w:t xml:space="preserve">Provođenje provjere likovne darovitosti</w:t>
            </w:r>
          </w:p>
        </w:tc>
        <w:tc>
          <w:tcPr>
            <w:tcW w:type="pct" w:w="1598"/>
            <w:tcBorders/>
            <w:vAlign w:val="center"/>
          </w:tcPr>
          <w:p>
            <w:pPr>
              <w:spacing/>
              <w:ind w:left="119" w:right="388"/>
              <w:jc w:val="left"/>
              <w:rPr/>
            </w:pPr>
            <w:r>
              <w:rPr/>
              <w:t xml:space="preserve">28. 8. 2025.</w:t>
            </w:r>
            <w:r>
              <w:rPr/>
              <w:t xml:space="preserve"> u 9 sati</w:t>
            </w:r>
          </w:p>
        </w:tc>
      </w:tr>
      <w:tr>
        <w:trPr>
          <w:tblCellSpacing w:w="0" w:type="dxa"/>
        </w:trPr>
        <w:tc>
          <w:tcPr>
            <w:tcW w:type="pct" w:w="3402"/>
            <w:tcBorders/>
            <w:vAlign w:val="center"/>
          </w:tcPr>
          <w:p>
            <w:pPr>
              <w:spacing/>
              <w:ind w:right="133"/>
              <w:jc w:val="left"/>
              <w:rPr/>
            </w:pPr>
            <w:r>
              <w:rPr/>
              <w:t xml:space="preserve">Provođenje provjere predznanja Engleskoga jezika </w:t>
            </w:r>
          </w:p>
          <w:p>
            <w:pPr>
              <w:spacing/>
              <w:ind w:right="141"/>
              <w:jc w:val="left"/>
              <w:rPr/>
            </w:pPr>
            <w:r>
              <w:rPr/>
              <w:t xml:space="preserve">Provođenje provjere predznanja Njemačkoga jezika</w:t>
            </w:r>
          </w:p>
        </w:tc>
        <w:tc>
          <w:tcPr>
            <w:tcW w:type="pct" w:w="1598"/>
            <w:tcBorders/>
            <w:vAlign w:val="center"/>
          </w:tcPr>
          <w:p>
            <w:pPr>
              <w:spacing/>
              <w:ind w:left="119" w:right="388"/>
              <w:jc w:val="left"/>
              <w:rPr/>
            </w:pPr>
            <w:r>
              <w:rPr/>
              <w:t xml:space="preserve">28. 8. 2025.</w:t>
            </w:r>
            <w:r>
              <w:rPr/>
              <w:t xml:space="preserve"> u 13 sati</w:t>
            </w:r>
          </w:p>
          <w:p>
            <w:pPr>
              <w:spacing/>
              <w:ind w:left="119" w:right="388"/>
              <w:jc w:val="left"/>
              <w:rPr/>
            </w:pPr>
            <w:r>
              <w:rPr/>
              <w:t xml:space="preserve">28. 8. 2025.</w:t>
            </w:r>
            <w:r>
              <w:rPr/>
              <w:t xml:space="preserve"> u 13 sati</w:t>
            </w:r>
          </w:p>
        </w:tc>
      </w:tr>
      <w:tr>
        <w:trPr>
          <w:tblCellSpacing w:w="0" w:type="dxa"/>
        </w:trPr>
        <w:tc>
          <w:tcPr>
            <w:tcW w:type="pct" w:w="3402"/>
            <w:tcBorders/>
            <w:hideMark/>
            <w:vAlign w:val="center"/>
          </w:tcPr>
          <w:p>
            <w:pPr>
              <w:spacing/>
              <w:ind w:right="141"/>
              <w:jc w:val="left"/>
              <w:rPr/>
            </w:pPr>
            <w:r>
              <w:rPr/>
              <w:t xml:space="preserve">Unos</w:t>
            </w:r>
            <w:r>
              <w:rPr/>
              <w:t xml:space="preserve"> rezultata</w:t>
            </w:r>
            <w:r>
              <w:rPr/>
              <w:t xml:space="preserve"> dodatnih provjera i ispita</w:t>
            </w:r>
          </w:p>
        </w:tc>
        <w:tc>
          <w:tcPr>
            <w:tcW w:type="pct" w:w="1598"/>
            <w:tcBorders/>
            <w:hideMark/>
            <w:vAlign w:val="center"/>
          </w:tcPr>
          <w:p>
            <w:pPr>
              <w:spacing/>
              <w:ind w:left="119" w:right="388"/>
              <w:jc w:val="left"/>
              <w:rPr/>
            </w:pPr>
            <w:r>
              <w:rPr/>
              <w:t xml:space="preserve">28. 8. 2025.</w:t>
            </w:r>
          </w:p>
        </w:tc>
      </w:tr>
      <w:tr>
        <w:trPr>
          <w:tblCellSpacing w:w="0" w:type="dxa"/>
        </w:trPr>
        <w:tc>
          <w:tcPr>
            <w:tcW w:type="pct" w:w="3402"/>
            <w:tcBorders/>
            <w:hideMark/>
            <w:vAlign w:val="center"/>
          </w:tcPr>
          <w:p>
            <w:pPr>
              <w:spacing/>
              <w:ind w:right="141"/>
              <w:jc w:val="left"/>
              <w:rPr/>
            </w:pPr>
            <w:r>
              <w:rPr/>
              <w:t xml:space="preserve">Brisanje kandidata koji nisu zadovoljili pred</w:t>
            </w:r>
            <w:r>
              <w:rPr/>
              <w:softHyphen/>
              <w:t xml:space="preserve"/>
            </w:r>
            <w:r>
              <w:rPr/>
              <w:t xml:space="preserve">uvjete s lista</w:t>
            </w:r>
          </w:p>
        </w:tc>
        <w:tc>
          <w:tcPr>
            <w:tcW w:type="pct" w:w="1598"/>
            <w:tcBorders/>
            <w:hideMark/>
            <w:vAlign w:val="center"/>
          </w:tcPr>
          <w:p>
            <w:pPr>
              <w:spacing/>
              <w:ind w:left="119" w:right="388"/>
              <w:jc w:val="left"/>
              <w:rPr/>
            </w:pPr>
            <w:r>
              <w:rPr/>
              <w:t xml:space="preserve">29. 8. 2025.</w:t>
            </w:r>
          </w:p>
        </w:tc>
      </w:tr>
      <w:tr>
        <w:trPr>
          <w:tblCellSpacing w:w="0" w:type="dxa"/>
        </w:trPr>
        <w:tc>
          <w:tcPr>
            <w:tcW w:type="pct" w:w="3402"/>
            <w:tcBorders/>
            <w:hideMark/>
            <w:vAlign w:val="center"/>
          </w:tcPr>
          <w:p>
            <w:pPr>
              <w:spacing/>
              <w:ind w:right="141"/>
              <w:jc w:val="left"/>
              <w:rPr/>
            </w:pPr>
            <w:r>
              <w:rPr/>
              <w:t xml:space="preserve">Unos prigovora</w:t>
            </w:r>
          </w:p>
        </w:tc>
        <w:tc>
          <w:tcPr>
            <w:tcW w:type="pct" w:w="1598"/>
            <w:tcBorders/>
            <w:hideMark/>
            <w:vAlign w:val="center"/>
          </w:tcPr>
          <w:p>
            <w:pPr>
              <w:spacing/>
              <w:ind w:left="119" w:right="388"/>
              <w:jc w:val="left"/>
              <w:rPr/>
            </w:pPr>
            <w:r>
              <w:rPr/>
              <w:t xml:space="preserve">29. 8. 2025.</w:t>
            </w:r>
          </w:p>
        </w:tc>
      </w:tr>
      <w:tr>
        <w:trPr>
          <w:tblCellSpacing w:w="0" w:type="dxa"/>
        </w:trPr>
        <w:tc>
          <w:tcPr>
            <w:tcW w:type="pct" w:w="3402"/>
            <w:tcBorders/>
            <w:shd w:fill="D9D9D9" w:color="auto" w:val="clear"/>
            <w:hideMark/>
            <w:vAlign w:val="center"/>
          </w:tcPr>
          <w:p>
            <w:pPr>
              <w:spacing/>
              <w:ind w:right="141"/>
              <w:jc w:val="left"/>
              <w:rPr/>
            </w:pPr>
            <w:r>
              <w:rPr/>
              <w:t xml:space="preserve">Objava konačnih ljestvica poretka</w:t>
            </w:r>
          </w:p>
        </w:tc>
        <w:tc>
          <w:tcPr>
            <w:tcW w:type="pct" w:w="1598"/>
            <w:tcBorders/>
            <w:shd w:fill="D9D9D9" w:color="auto" w:val="clear"/>
            <w:hideMark/>
            <w:vAlign w:val="center"/>
          </w:tcPr>
          <w:p>
            <w:pPr>
              <w:spacing/>
              <w:ind w:left="119" w:right="388"/>
              <w:jc w:val="left"/>
              <w:rPr/>
            </w:pPr>
            <w:r>
              <w:rPr/>
              <w:t xml:space="preserve">1. 9. 2025.</w:t>
            </w:r>
          </w:p>
        </w:tc>
      </w:tr>
      <w:tr>
        <w:trPr>
          <w:tblCellSpacing w:w="0" w:type="dxa"/>
        </w:trPr>
        <w:tc>
          <w:tcPr>
            <w:tcW w:type="pct" w:w="3402"/>
            <w:tcBorders/>
            <w:hideMark/>
            <w:vAlign w:val="center"/>
          </w:tcPr>
          <w:p>
            <w:pPr>
              <w:spacing/>
              <w:ind w:right="141"/>
              <w:jc w:val="left"/>
              <w:rPr/>
            </w:pPr>
            <w:r>
              <w:rPr/>
              <w:t xml:space="preserve">Dostava dokumenata koji su uvjet za upis u određeni program obrazovanja srednje škole:</w:t>
            </w:r>
          </w:p>
          <w:p>
            <w:pPr>
              <w:pStyle w:val="Odlomakpopisa"/>
              <w:numPr>
                <w:ilvl w:val="0"/>
                <w:numId w:val="11"/>
              </w:numPr>
              <w:spacing/>
              <w:ind w:right="141"/>
              <w:jc w:val="left"/>
              <w:rPr/>
            </w:pPr>
            <w:r>
              <w:rPr/>
              <w:t xml:space="preserve">Upisnica (obvezno za sve učenike) – potpisana od strane učenika i roditelja/skrbnika dostavlja se elektronički putem srednje.e-upisi.hr ili dolaskom u školu na propisani datum</w:t>
            </w:r>
          </w:p>
          <w:p>
            <w:pPr>
              <w:pStyle w:val="Odlomakpopisa"/>
              <w:numPr>
                <w:ilvl w:val="0"/>
                <w:numId w:val="11"/>
              </w:numPr>
              <w:spacing/>
              <w:ind w:right="141"/>
              <w:jc w:val="left"/>
              <w:rPr/>
            </w:pPr>
            <w:r>
              <w:rPr/>
              <w:t xml:space="preserve">Uplatnice o plaćenoj participaciji – dostavlja se dolaskom u školu</w:t>
            </w:r>
          </w:p>
          <w:p>
            <w:pPr>
              <w:pStyle w:val="Odlomakpopisa"/>
              <w:numPr>
                <w:ilvl w:val="0"/>
                <w:numId w:val="11"/>
              </w:numPr>
              <w:spacing/>
              <w:ind w:right="141"/>
              <w:jc w:val="left"/>
              <w:rPr/>
            </w:pPr>
            <w:r>
              <w:rPr/>
              <w:t xml:space="preserve">Potpisan Ugovor o novčanoj participaciji  roditelja/skrbnika sa Školom primijenjene umjetnosti i dizajna Osijek (koji će dobiti u Školi) – dostavlja se dolaskom u školu na propisani datum</w:t>
            </w:r>
          </w:p>
        </w:tc>
        <w:tc>
          <w:tcPr>
            <w:tcW w:type="pct" w:w="1598"/>
            <w:tcBorders/>
            <w:hideMark/>
            <w:vAlign w:val="center"/>
          </w:tcPr>
          <w:p>
            <w:pPr>
              <w:spacing/>
              <w:ind w:left="119" w:right="388"/>
              <w:jc w:val="left"/>
              <w:rPr/>
            </w:pPr>
            <w:r>
              <w:rPr/>
              <w:t xml:space="preserve">2</w:t>
            </w:r>
            <w:r>
              <w:rPr/>
              <w:t xml:space="preserve">. 9. 2025.</w:t>
            </w:r>
          </w:p>
        </w:tc>
      </w:tr>
      <w:tr>
        <w:trPr>
          <w:tblCellSpacing w:w="0" w:type="dxa"/>
        </w:trPr>
        <w:tc>
          <w:tcPr>
            <w:tcW w:type="pct" w:w="3402"/>
            <w:tcBorders/>
            <w:hideMark/>
            <w:vAlign w:val="center"/>
          </w:tcPr>
          <w:p>
            <w:pPr>
              <w:spacing/>
              <w:ind w:right="141"/>
              <w:jc w:val="left"/>
              <w:rPr/>
            </w:pPr>
            <w:r>
              <w:rPr/>
              <w:t xml:space="preserve">Objava slobodnih upisnih mjesta nakon jesenskog upisnog roka</w:t>
            </w:r>
          </w:p>
        </w:tc>
        <w:tc>
          <w:tcPr>
            <w:tcW w:type="pct" w:w="1598"/>
            <w:tcBorders/>
            <w:hideMark/>
            <w:vAlign w:val="center"/>
          </w:tcPr>
          <w:p>
            <w:pPr>
              <w:spacing/>
              <w:ind w:left="119" w:right="388"/>
              <w:jc w:val="left"/>
              <w:rPr/>
            </w:pPr>
            <w:r>
              <w:rPr/>
              <w:t xml:space="preserve">4. 9. 2025.</w:t>
            </w:r>
          </w:p>
        </w:tc>
      </w:tr>
    </w:tbl>
    <w:p w14:paraId="37DAC764">
      <w:pPr>
        <w:spacing/>
        <w:jc w:val="center"/>
        <w:rPr/>
      </w:pPr>
    </w:p>
    <w:p w14:paraId="04CEE0B1">
      <w:pPr>
        <w:pageBreakBefore/>
        <w:spacing w:after="0" w:line="259" w:lineRule="auto"/>
        <w:ind w:left="0" w:right="2795" w:firstLine="0"/>
        <w:jc w:val="right"/>
        <w:rPr/>
      </w:pPr>
      <w:r>
        <w:rPr>
          <w:b/>
        </w:rPr>
        <w:t xml:space="preserve">PRIJAVA KANDIDATA S TEŠKOĆAMA U RAZVOJU </w:t>
      </w:r>
      <w:r>
        <w:rPr/>
        <w:t xml:space="preserve">  </w:t>
      </w:r>
    </w:p>
    <w:p w14:paraId="0F8E9FC6">
      <w:pPr>
        <w:spacing w:after="0" w:line="259" w:lineRule="auto"/>
        <w:ind w:left="0" w:right="392" w:firstLine="0"/>
        <w:jc w:val="center"/>
        <w:rPr/>
      </w:pPr>
      <w:r>
        <w:rPr/>
        <w:t xml:space="preserve">   </w:t>
      </w:r>
    </w:p>
    <w:p w14:paraId="6D942E9E">
      <w:pPr>
        <w:pStyle w:val="Naslov2"/>
        <w:spacing w:after="4" w:line="259" w:lineRule="auto"/>
        <w:ind w:right="755"/>
        <w:jc w:val="center"/>
        <w:rPr>
          <w:b w:val="0"/>
          <w:u w:val="none"/>
        </w:rPr>
      </w:pPr>
      <w:r>
        <w:rPr>
          <w:b w:val="0"/>
          <w:u w:val="none"/>
        </w:rPr>
        <w:t xml:space="preserve">LJETNI UPISNI ROK   </w:t>
      </w:r>
    </w:p>
    <w:tbl>
      <w:tblPr>
        <w:tblW w:w="4759" w:type="pct"/>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47"/>
        <w:gridCol w:w="3263"/>
      </w:tblGrid>
      <w:tr>
        <w:trPr>
          <w:tblCellSpacing w:w="0" w:type="dxa"/>
        </w:trPr>
        <w:tc>
          <w:tcPr>
            <w:tcW w:type="pct" w:w="3402"/>
            <w:tcBorders/>
            <w:shd w:fill="D9D9D9" w:color="auto" w:val="clear"/>
            <w:hideMark/>
            <w:vAlign w:val="center"/>
          </w:tcPr>
          <w:p>
            <w:pPr>
              <w:spacing/>
              <w:ind w:left="129" w:right="133" w:firstLine="0"/>
              <w:rPr/>
            </w:pPr>
            <w:r>
              <w:rPr/>
              <w:t xml:space="preserve">Opis postupka</w:t>
            </w:r>
          </w:p>
        </w:tc>
        <w:tc>
          <w:tcPr>
            <w:tcW w:type="pct" w:w="1598"/>
            <w:tcBorders/>
            <w:shd w:fill="D9D9D9" w:color="auto" w:val="clear"/>
            <w:hideMark/>
            <w:vAlign w:val="center"/>
          </w:tcPr>
          <w:p>
            <w:pPr>
              <w:spacing/>
              <w:ind w:left="139" w:right="129" w:firstLine="0"/>
              <w:rPr/>
            </w:pPr>
            <w:r>
              <w:rPr/>
              <w:t xml:space="preserve">Datum</w:t>
            </w:r>
          </w:p>
        </w:tc>
      </w:tr>
      <w:tr>
        <w:trPr>
          <w:tblCellSpacing w:w="0" w:type="dxa"/>
        </w:trPr>
        <w:tc>
          <w:tcPr>
            <w:tcW w:type="pct" w:w="3402"/>
            <w:tcBorders/>
            <w:hideMark/>
            <w:vAlign w:val="center"/>
          </w:tcPr>
          <w:p>
            <w:pPr>
              <w:spacing/>
              <w:ind w:left="129" w:right="133" w:firstLine="0"/>
              <w:rPr/>
            </w:pPr>
            <w:r>
              <w:rPr/>
              <w:t xml:space="preserve">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type="pct" w:w="1598"/>
            <w:tcBorders/>
            <w:hideMark/>
            <w:vAlign w:val="center"/>
          </w:tcPr>
          <w:p>
            <w:pPr>
              <w:spacing/>
              <w:ind w:left="139" w:right="129" w:firstLine="0"/>
              <w:rPr/>
            </w:pPr>
            <w:r>
              <w:rPr/>
              <w:t xml:space="preserve">26. 5. do 13. 6. 2025.</w:t>
            </w:r>
          </w:p>
        </w:tc>
      </w:tr>
      <w:tr>
        <w:trPr>
          <w:tblCellSpacing w:w="0" w:type="dxa"/>
        </w:trPr>
        <w:tc>
          <w:tcPr>
            <w:tcW w:type="pct" w:w="3402"/>
            <w:tcBorders/>
            <w:hideMark/>
            <w:vAlign w:val="center"/>
          </w:tcPr>
          <w:p>
            <w:pPr>
              <w:spacing/>
              <w:ind w:left="129" w:right="133" w:firstLine="0"/>
              <w:rPr/>
            </w:pPr>
            <w:r>
              <w:rPr/>
              <w:t xml:space="preserve">Registracija kandidata s teškoćama u razvoju izvan redovitog sustava obrazovanja RH putem srednje.e-upisi.hr</w:t>
            </w:r>
          </w:p>
        </w:tc>
        <w:tc>
          <w:tcPr>
            <w:tcW w:type="pct" w:w="1598"/>
            <w:tcBorders/>
            <w:hideMark/>
            <w:vAlign w:val="center"/>
          </w:tcPr>
          <w:p>
            <w:pPr>
              <w:spacing/>
              <w:ind w:left="139" w:right="129" w:firstLine="0"/>
              <w:rPr/>
            </w:pPr>
            <w:r>
              <w:rPr/>
              <w:t xml:space="preserve">26. 5. do 13. 6. 2025.</w:t>
            </w:r>
          </w:p>
        </w:tc>
      </w:tr>
      <w:tr>
        <w:trPr>
          <w:tblCellSpacing w:w="0" w:type="dxa"/>
        </w:trPr>
        <w:tc>
          <w:tcPr>
            <w:tcW w:type="pct" w:w="3402"/>
            <w:tcBorders/>
            <w:hideMark/>
            <w:vAlign w:val="center"/>
          </w:tcPr>
          <w:p>
            <w:pPr>
              <w:spacing/>
              <w:ind w:left="129" w:right="133" w:firstLine="0"/>
              <w:rPr/>
            </w:pPr>
            <w:r>
              <w:rPr/>
              <w:t xml:space="preserve">Dostava osobnih dokumenata i svjedodžbi za kandidate s teškoćama u razvoju izvan redovitog sustava obrazovanja RH CARNET-u</w:t>
            </w:r>
          </w:p>
        </w:tc>
        <w:tc>
          <w:tcPr>
            <w:tcW w:type="pct" w:w="1598"/>
            <w:tcBorders/>
            <w:hideMark/>
            <w:vAlign w:val="center"/>
          </w:tcPr>
          <w:p>
            <w:pPr>
              <w:spacing/>
              <w:ind w:left="139" w:right="129" w:firstLine="0"/>
              <w:rPr/>
            </w:pPr>
            <w:r>
              <w:rPr/>
              <w:t xml:space="preserve">26. 5. do 13. 6. 2025.</w:t>
            </w:r>
          </w:p>
        </w:tc>
      </w:tr>
      <w:tr>
        <w:trPr>
          <w:tblCellSpacing w:w="0" w:type="dxa"/>
        </w:trPr>
        <w:tc>
          <w:tcPr>
            <w:tcW w:type="pct" w:w="3402"/>
            <w:tcBorders/>
            <w:hideMark/>
            <w:vAlign w:val="center"/>
          </w:tcPr>
          <w:p>
            <w:pPr>
              <w:spacing/>
              <w:ind w:left="129" w:right="133" w:firstLine="0"/>
              <w:rPr/>
            </w:pPr>
            <w:r>
              <w:rPr/>
              <w:t xml:space="preserve">Upisna povjerenstva županijskih upravnih odjela i Gradskog ureda za obrazovanje, sport i mlade Grada Zagreba unose navedene odabire u sustav</w:t>
            </w:r>
          </w:p>
        </w:tc>
        <w:tc>
          <w:tcPr>
            <w:tcW w:type="pct" w:w="1598"/>
            <w:tcBorders/>
            <w:hideMark/>
            <w:vAlign w:val="center"/>
          </w:tcPr>
          <w:p>
            <w:pPr>
              <w:spacing/>
              <w:ind w:left="139" w:right="129" w:firstLine="0"/>
              <w:rPr/>
            </w:pPr>
            <w:r>
              <w:rPr/>
              <w:t xml:space="preserve">26. 5. do 16. 6. 2025.</w:t>
            </w:r>
          </w:p>
        </w:tc>
      </w:tr>
      <w:tr>
        <w:trPr>
          <w:tblCellSpacing w:w="0" w:type="dxa"/>
        </w:trPr>
        <w:tc>
          <w:tcPr>
            <w:tcW w:type="pct" w:w="3402"/>
            <w:tcBorders/>
            <w:hideMark/>
            <w:vAlign w:val="center"/>
          </w:tcPr>
          <w:p>
            <w:pPr>
              <w:spacing/>
              <w:ind w:left="129" w:right="133" w:firstLine="0"/>
              <w:rPr/>
            </w:pPr>
            <w:r>
              <w:rPr/>
              <w:t xml:space="preserve">Dostava dokumenata kojima se ostvaruju dodatna prava za upis (dostavljaju se putem srednje.e-upisi.hr)</w:t>
            </w:r>
          </w:p>
        </w:tc>
        <w:tc>
          <w:tcPr>
            <w:tcW w:type="pct" w:w="1598"/>
            <w:tcBorders/>
            <w:hideMark/>
            <w:vAlign w:val="center"/>
          </w:tcPr>
          <w:p>
            <w:pPr>
              <w:spacing/>
              <w:ind w:left="139" w:right="129" w:firstLine="0"/>
              <w:rPr/>
            </w:pPr>
            <w:r>
              <w:rPr/>
              <w:t xml:space="preserve">26. 5. do 13. 6. 2025.</w:t>
            </w:r>
          </w:p>
        </w:tc>
      </w:tr>
      <w:tr>
        <w:trPr>
          <w:tblCellSpacing w:w="0" w:type="dxa"/>
        </w:trPr>
        <w:tc>
          <w:tcPr>
            <w:tcW w:type="pct" w:w="3402"/>
            <w:tcBorders/>
            <w:hideMark/>
            <w:vAlign w:val="center"/>
          </w:tcPr>
          <w:p>
            <w:pPr>
              <w:spacing/>
              <w:ind w:left="129" w:right="133" w:firstLine="0"/>
              <w:rPr/>
            </w:pPr>
            <w:r>
              <w:rPr/>
              <w:t xml:space="preserve">Provođenje provjere likovne darovitosti</w:t>
            </w:r>
          </w:p>
        </w:tc>
        <w:tc>
          <w:tcPr>
            <w:tcW w:type="pct" w:w="1598"/>
            <w:tcBorders/>
            <w:hideMark/>
            <w:vAlign w:val="center"/>
          </w:tcPr>
          <w:p>
            <w:pPr>
              <w:spacing/>
              <w:ind w:left="139" w:right="129" w:firstLine="0"/>
              <w:rPr/>
            </w:pPr>
            <w:r>
              <w:rPr/>
              <w:t xml:space="preserve">18. 6. 2025.</w:t>
            </w:r>
            <w:r>
              <w:rPr/>
              <w:t xml:space="preserve"> u 9 sati</w:t>
            </w:r>
          </w:p>
        </w:tc>
      </w:tr>
      <w:tr>
        <w:trPr>
          <w:tblCellSpacing w:w="0" w:type="dxa"/>
        </w:trPr>
        <w:tc>
          <w:tcPr>
            <w:tcW w:type="pct" w:w="3402"/>
            <w:tcBorders/>
            <w:vAlign w:val="center"/>
          </w:tcPr>
          <w:p>
            <w:pPr>
              <w:spacing/>
              <w:ind w:left="0" w:right="133" w:firstLine="0"/>
              <w:jc w:val="left"/>
              <w:rPr/>
            </w:pPr>
            <w:r>
              <w:rPr/>
              <w:t xml:space="preserve">  Provođenje provjere predznanja Engleskoga jezika </w:t>
            </w:r>
          </w:p>
          <w:p>
            <w:pPr>
              <w:spacing/>
              <w:ind w:left="129" w:right="133" w:firstLine="0"/>
              <w:rPr/>
            </w:pPr>
            <w:r>
              <w:rPr/>
              <w:t xml:space="preserve">Provođenje provjere predznanja Njemačkoga jezika</w:t>
            </w:r>
          </w:p>
        </w:tc>
        <w:tc>
          <w:tcPr>
            <w:tcW w:type="pct" w:w="1598"/>
            <w:tcBorders/>
            <w:vAlign w:val="center"/>
          </w:tcPr>
          <w:p>
            <w:pPr>
              <w:spacing/>
              <w:ind w:left="139" w:right="129" w:firstLine="0"/>
              <w:rPr/>
            </w:pPr>
            <w:r>
              <w:rPr/>
              <w:t xml:space="preserve">18. 6. 2025.</w:t>
            </w:r>
            <w:r>
              <w:rPr/>
              <w:t xml:space="preserve"> u 13 sati</w:t>
            </w:r>
          </w:p>
          <w:p>
            <w:pPr>
              <w:spacing/>
              <w:ind w:left="139" w:right="129" w:firstLine="0"/>
              <w:rPr/>
            </w:pPr>
            <w:r>
              <w:rPr/>
              <w:t xml:space="preserve">18. 6. 2025.</w:t>
            </w:r>
            <w:r>
              <w:rPr/>
              <w:t xml:space="preserve"> u 13 sati</w:t>
            </w:r>
          </w:p>
        </w:tc>
      </w:tr>
      <w:tr>
        <w:trPr>
          <w:tblCellSpacing w:w="0" w:type="dxa"/>
        </w:trPr>
        <w:tc>
          <w:tcPr>
            <w:tcW w:type="pct" w:w="3402"/>
            <w:tcBorders/>
            <w:vAlign w:val="center"/>
          </w:tcPr>
          <w:p>
            <w:pPr>
              <w:spacing/>
              <w:ind w:left="129" w:right="133" w:firstLine="0"/>
              <w:rPr/>
            </w:pPr>
            <w:r>
              <w:rPr/>
              <w:t xml:space="preserve">Unos</w:t>
            </w:r>
            <w:r>
              <w:rPr/>
              <w:t xml:space="preserve"> rezultata</w:t>
            </w:r>
            <w:r>
              <w:rPr/>
              <w:t xml:space="preserve"> dodatnih provjera i ispita</w:t>
            </w:r>
          </w:p>
        </w:tc>
        <w:tc>
          <w:tcPr>
            <w:tcW w:type="pct" w:w="1598"/>
            <w:tcBorders/>
            <w:vAlign w:val="center"/>
          </w:tcPr>
          <w:p>
            <w:pPr>
              <w:spacing/>
              <w:ind w:left="139" w:right="129" w:firstLine="0"/>
              <w:rPr/>
            </w:pPr>
            <w:r>
              <w:rPr/>
              <w:t xml:space="preserve">18. 6. 2025.</w:t>
            </w:r>
            <w:r>
              <w:rPr/>
              <w:t xml:space="preserve"> </w:t>
            </w:r>
          </w:p>
        </w:tc>
      </w:tr>
      <w:tr>
        <w:trPr>
          <w:tblCellSpacing w:w="0" w:type="dxa"/>
        </w:trPr>
        <w:tc>
          <w:tcPr>
            <w:tcW w:type="pct" w:w="3402"/>
            <w:tcBorders/>
            <w:hideMark/>
            <w:vAlign w:val="center"/>
          </w:tcPr>
          <w:p>
            <w:pPr>
              <w:spacing/>
              <w:ind w:left="129" w:right="133" w:firstLine="0"/>
              <w:rPr/>
            </w:pPr>
            <w:r>
              <w:rPr/>
              <w:t xml:space="preserve">Mogućnost promjene prioriteta na ljestvicama poretka</w:t>
            </w:r>
          </w:p>
        </w:tc>
        <w:tc>
          <w:tcPr>
            <w:tcW w:type="pct" w:w="1598"/>
            <w:tcBorders/>
            <w:hideMark/>
            <w:vAlign w:val="center"/>
          </w:tcPr>
          <w:p>
            <w:pPr>
              <w:spacing/>
              <w:ind w:left="139" w:right="129" w:firstLine="0"/>
              <w:rPr/>
            </w:pPr>
            <w:r>
              <w:rPr/>
              <w:t xml:space="preserve">18. do 23. 6. 2025.</w:t>
            </w:r>
          </w:p>
        </w:tc>
      </w:tr>
      <w:tr>
        <w:trPr>
          <w:tblCellSpacing w:w="0" w:type="dxa"/>
        </w:trPr>
        <w:tc>
          <w:tcPr>
            <w:tcW w:type="pct" w:w="3402"/>
            <w:tcBorders/>
            <w:shd w:fill="D9D9D9" w:color="auto" w:val="clear"/>
            <w:hideMark/>
            <w:vAlign w:val="center"/>
          </w:tcPr>
          <w:p>
            <w:pPr>
              <w:spacing/>
              <w:ind w:left="129" w:right="133" w:firstLine="0"/>
              <w:rPr/>
            </w:pPr>
            <w:r>
              <w:rPr/>
              <w:t xml:space="preserve">Objava konačnih ljestvica poretka</w:t>
            </w:r>
          </w:p>
        </w:tc>
        <w:tc>
          <w:tcPr>
            <w:tcW w:type="pct" w:w="1598"/>
            <w:tcBorders/>
            <w:shd w:fill="D9D9D9" w:color="auto" w:val="clear"/>
            <w:hideMark/>
            <w:vAlign w:val="center"/>
          </w:tcPr>
          <w:p>
            <w:pPr>
              <w:spacing/>
              <w:ind w:left="139" w:right="129" w:firstLine="0"/>
              <w:rPr/>
            </w:pPr>
            <w:r>
              <w:rPr/>
              <w:t xml:space="preserve">24. 6. 2025.</w:t>
            </w:r>
          </w:p>
        </w:tc>
      </w:tr>
      <w:tr>
        <w:trPr>
          <w:tblCellSpacing w:w="0" w:type="dxa"/>
        </w:trPr>
        <w:tc>
          <w:tcPr>
            <w:tcW w:type="pct" w:w="3402"/>
            <w:tcBorders/>
            <w:hideMark/>
            <w:vAlign w:val="center"/>
          </w:tcPr>
          <w:p>
            <w:pPr>
              <w:spacing/>
              <w:ind w:left="129" w:right="133" w:firstLine="0"/>
              <w:rPr/>
            </w:pPr>
            <w:r>
              <w:rPr/>
              <w:t xml:space="preserve">Smanjenje upisnih kvota razrednih odjela pojedinih obrazovnih programa sukladno Državnom pedagoškom standardu zbog upisanih učenika s teškoćama u razvoju</w:t>
            </w:r>
          </w:p>
        </w:tc>
        <w:tc>
          <w:tcPr>
            <w:tcW w:type="pct" w:w="1598"/>
            <w:tcBorders/>
            <w:hideMark/>
            <w:vAlign w:val="center"/>
          </w:tcPr>
          <w:p>
            <w:pPr>
              <w:spacing/>
              <w:ind w:left="139" w:right="129" w:firstLine="0"/>
              <w:rPr/>
            </w:pPr>
            <w:r>
              <w:rPr/>
              <w:t xml:space="preserve">25. 6. 2025.</w:t>
            </w:r>
          </w:p>
        </w:tc>
      </w:tr>
      <w:tr>
        <w:trPr>
          <w:tblCellSpacing w:w="0" w:type="dxa"/>
        </w:trPr>
        <w:tc>
          <w:tcPr>
            <w:tcW w:type="pct" w:w="3402"/>
            <w:tcBorders/>
            <w:hideMark/>
            <w:vAlign w:val="center"/>
          </w:tcPr>
          <w:p>
            <w:pPr>
              <w:spacing/>
              <w:ind w:right="133"/>
              <w:jc w:val="left"/>
              <w:rPr/>
            </w:pPr>
            <w:r>
              <w:rPr/>
              <w:t xml:space="preserve">Dostava dokumenata koji su uvjet za upis u određeni program obrazovanja srednje škole:</w:t>
            </w:r>
          </w:p>
          <w:p>
            <w:pPr>
              <w:pStyle w:val="Odlomakpopisa"/>
              <w:numPr>
                <w:ilvl w:val="0"/>
                <w:numId w:val="1"/>
              </w:numPr>
              <w:spacing w:before="100" w:beforeAutospacing="1" w:after="100" w:afterAutospacing="1" w:line="240" w:lineRule="auto"/>
              <w:ind w:right="0"/>
              <w:jc w:val="left"/>
              <w:rPr>
                <w:color w:val="auto"/>
                <w:szCs w:val="24"/>
              </w:rPr>
            </w:pPr>
            <w:r>
              <w:rPr>
                <w:color w:val="auto"/>
                <w:szCs w:val="24"/>
              </w:rPr>
              <w:t xml:space="preserve">Upisnica (obvezno za sve učenike) – potpisana od strane učenika i roditelja/skrbnika dostavlja se elektronički putem srednje.e-upisi.hr ili dolaskom u školu na propisani datum</w:t>
            </w:r>
          </w:p>
          <w:p>
            <w:pPr>
              <w:pStyle w:val="Odlomakpopisa"/>
              <w:numPr>
                <w:ilvl w:val="0"/>
                <w:numId w:val="1"/>
              </w:numPr>
              <w:spacing w:before="100" w:beforeAutospacing="1" w:after="100" w:afterAutospacing="1" w:line="240" w:lineRule="auto"/>
              <w:ind w:right="133"/>
              <w:jc w:val="left"/>
              <w:rPr/>
            </w:pPr>
            <w:r>
              <w:rPr/>
              <w:t xml:space="preserve">Uplatnice o plaćenoj participaciji – dostavlja se dolaskom u školu</w:t>
            </w:r>
          </w:p>
          <w:p>
            <w:pPr>
              <w:pStyle w:val="Odlomakpopisa"/>
              <w:numPr>
                <w:ilvl w:val="0"/>
                <w:numId w:val="1"/>
              </w:numPr>
              <w:spacing w:before="100" w:beforeAutospacing="1" w:after="100" w:afterAutospacing="1" w:line="240" w:lineRule="auto"/>
              <w:ind w:right="133"/>
              <w:jc w:val="left"/>
              <w:rPr/>
            </w:pPr>
            <w:r>
              <w:rPr/>
              <w:t xml:space="preserve">Potpisan Ugovor o novčanoj participaciji  roditelja/skrbnika sa Školom primijenjene umjetnosti i dizajna Osijek (koji će dobiti u Školi) – dostavlja se dolaskom u školu na propisani datum</w:t>
            </w:r>
          </w:p>
        </w:tc>
        <w:tc>
          <w:tcPr>
            <w:tcW w:type="pct" w:w="1598"/>
            <w:tcBorders/>
            <w:hideMark/>
            <w:vAlign w:val="center"/>
          </w:tcPr>
          <w:p>
            <w:pPr>
              <w:spacing/>
              <w:ind w:left="139" w:right="129" w:firstLine="0"/>
              <w:rPr/>
            </w:pPr>
            <w:r>
              <w:rPr/>
              <w:t xml:space="preserve">7. 7. do </w:t>
            </w:r>
            <w:r>
              <w:rPr/>
              <w:t xml:space="preserve">8</w:t>
            </w:r>
            <w:r>
              <w:rPr/>
              <w:t xml:space="preserve">. 7. 2025.</w:t>
            </w:r>
          </w:p>
        </w:tc>
      </w:tr>
    </w:tbl>
    <w:p w14:paraId="579C2F87">
      <w:pPr>
        <w:spacing/>
        <w:ind w:left="0" w:firstLine="0"/>
        <w:rPr/>
      </w:pPr>
    </w:p>
    <w:p w14:paraId="1DD82C01">
      <w:pPr>
        <w:spacing w:after="0" w:line="259" w:lineRule="auto"/>
        <w:ind w:left="284" w:right="0" w:firstLine="0"/>
        <w:jc w:val="left"/>
        <w:rPr/>
      </w:pPr>
      <w:r>
        <w:rPr/>
        <w:t xml:space="preserve">   </w:t>
      </w:r>
    </w:p>
    <w:p w14:paraId="091CF3AA">
      <w:pPr>
        <w:pStyle w:val="Naslov2"/>
        <w:spacing w:after="4" w:line="259" w:lineRule="auto"/>
        <w:ind w:right="1039"/>
        <w:jc w:val="center"/>
        <w:rPr>
          <w:b w:val="0"/>
          <w:u w:val="none"/>
        </w:rPr>
      </w:pPr>
      <w:r>
        <w:rPr>
          <w:b w:val="0"/>
          <w:u w:val="none"/>
        </w:rPr>
        <w:t xml:space="preserve">JESENSKI UPISNI ROK   </w:t>
      </w:r>
    </w:p>
    <w:tbl>
      <w:tblPr>
        <w:tblW w:w="4759" w:type="pct"/>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49"/>
        <w:gridCol w:w="3261"/>
      </w:tblGrid>
      <w:tr>
        <w:trPr>
          <w:tblCellSpacing w:w="0" w:type="dxa"/>
        </w:trPr>
        <w:tc>
          <w:tcPr>
            <w:tcW w:type="pct" w:w="3403"/>
            <w:tcBorders/>
            <w:shd w:fill="D9D9D9" w:color="auto" w:val="clear"/>
            <w:hideMark/>
            <w:vAlign w:val="center"/>
          </w:tcPr>
          <w:p>
            <w:pPr>
              <w:spacing/>
              <w:ind w:left="129" w:right="8" w:firstLine="0"/>
              <w:jc w:val="left"/>
              <w:rPr/>
            </w:pPr>
            <w:r>
              <w:rPr/>
              <w:t xml:space="preserve">Opis postupka</w:t>
            </w:r>
          </w:p>
        </w:tc>
        <w:tc>
          <w:tcPr>
            <w:tcW w:type="pct" w:w="1597"/>
            <w:tcBorders/>
            <w:shd w:fill="D9D9D9" w:color="auto" w:val="clear"/>
            <w:hideMark/>
            <w:vAlign w:val="center"/>
          </w:tcPr>
          <w:p>
            <w:pPr>
              <w:spacing/>
              <w:ind w:left="109" w:right="0" w:firstLine="0"/>
              <w:jc w:val="left"/>
              <w:rPr/>
            </w:pPr>
            <w:r>
              <w:rPr/>
              <w:t xml:space="preserve">Datum</w:t>
            </w:r>
          </w:p>
        </w:tc>
      </w:tr>
      <w:tr>
        <w:trPr>
          <w:tblCellSpacing w:w="0" w:type="dxa"/>
        </w:trPr>
        <w:tc>
          <w:tcPr>
            <w:tcW w:type="pct" w:w="3403"/>
            <w:tcBorders/>
            <w:hideMark/>
            <w:vAlign w:val="center"/>
          </w:tcPr>
          <w:p>
            <w:pPr>
              <w:spacing/>
              <w:ind w:left="129" w:right="8" w:firstLine="0"/>
              <w:jc w:val="left"/>
              <w:rPr/>
            </w:pPr>
            <w:r>
              <w:rPr/>
              <w:t xml:space="preserve">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type="pct" w:w="1597"/>
            <w:tcBorders/>
            <w:hideMark/>
            <w:vAlign w:val="center"/>
          </w:tcPr>
          <w:p>
            <w:pPr>
              <w:spacing/>
              <w:ind w:left="109" w:right="0" w:firstLine="0"/>
              <w:jc w:val="left"/>
              <w:rPr/>
            </w:pPr>
            <w:r>
              <w:rPr/>
              <w:t xml:space="preserve">18. 8. do 20. 8. 2025.</w:t>
            </w:r>
          </w:p>
        </w:tc>
      </w:tr>
      <w:tr>
        <w:trPr>
          <w:tblCellSpacing w:w="0" w:type="dxa"/>
        </w:trPr>
        <w:tc>
          <w:tcPr>
            <w:tcW w:type="pct" w:w="3403"/>
            <w:tcBorders/>
            <w:hideMark/>
            <w:vAlign w:val="center"/>
          </w:tcPr>
          <w:p>
            <w:pPr>
              <w:spacing/>
              <w:ind w:left="129" w:right="8" w:firstLine="0"/>
              <w:jc w:val="left"/>
              <w:rPr/>
            </w:pPr>
            <w:r>
              <w:rPr/>
              <w:t xml:space="preserve">Registracija kandidata s teškoćama u razvoju izvan redovitog sustava obrazovanja RH putem srednje.e-upisi.hr</w:t>
            </w:r>
          </w:p>
        </w:tc>
        <w:tc>
          <w:tcPr>
            <w:tcW w:type="pct" w:w="1597"/>
            <w:tcBorders/>
            <w:hideMark/>
            <w:vAlign w:val="center"/>
          </w:tcPr>
          <w:p>
            <w:pPr>
              <w:spacing/>
              <w:ind w:left="109" w:right="0" w:firstLine="0"/>
              <w:jc w:val="left"/>
              <w:rPr/>
            </w:pPr>
            <w:r>
              <w:rPr/>
              <w:t xml:space="preserve">18. 8. do 20. 8. 2025.</w:t>
            </w:r>
          </w:p>
        </w:tc>
      </w:tr>
      <w:tr>
        <w:trPr>
          <w:tblCellSpacing w:w="0" w:type="dxa"/>
        </w:trPr>
        <w:tc>
          <w:tcPr>
            <w:tcW w:type="pct" w:w="3403"/>
            <w:tcBorders/>
            <w:hideMark/>
            <w:vAlign w:val="center"/>
          </w:tcPr>
          <w:p>
            <w:pPr>
              <w:spacing/>
              <w:ind w:left="129" w:right="8" w:firstLine="0"/>
              <w:jc w:val="left"/>
              <w:rPr/>
            </w:pPr>
            <w:r>
              <w:rPr/>
              <w:t xml:space="preserve">Prijava obrazovnih programa koji zahtijevaju dodatne provjere za kandidate s teškoćama u razvoju</w:t>
            </w:r>
          </w:p>
        </w:tc>
        <w:tc>
          <w:tcPr>
            <w:tcW w:type="pct" w:w="1597"/>
            <w:tcBorders/>
            <w:hideMark/>
            <w:vAlign w:val="center"/>
          </w:tcPr>
          <w:p>
            <w:pPr>
              <w:spacing/>
              <w:ind w:left="109" w:right="0" w:firstLine="0"/>
              <w:jc w:val="left"/>
              <w:rPr/>
            </w:pPr>
            <w:r>
              <w:rPr/>
              <w:t xml:space="preserve">18. 8. do 19. 8. 2025.</w:t>
            </w:r>
          </w:p>
        </w:tc>
      </w:tr>
      <w:tr>
        <w:trPr>
          <w:tblCellSpacing w:w="0" w:type="dxa"/>
        </w:trPr>
        <w:tc>
          <w:tcPr>
            <w:tcW w:type="pct" w:w="3403"/>
            <w:tcBorders/>
            <w:hideMark/>
            <w:vAlign w:val="center"/>
          </w:tcPr>
          <w:p>
            <w:pPr>
              <w:spacing/>
              <w:ind w:left="129" w:right="8" w:firstLine="0"/>
              <w:jc w:val="left"/>
              <w:rPr/>
            </w:pPr>
            <w:r>
              <w:rPr/>
              <w:t xml:space="preserve">Dostava osobnih dokumenata i svjedodžbi za kandidate s teškoćama u razvoju izvan redovitog sustava obrazovanja RH CARNET-u</w:t>
            </w:r>
          </w:p>
        </w:tc>
        <w:tc>
          <w:tcPr>
            <w:tcW w:type="pct" w:w="1597"/>
            <w:tcBorders/>
            <w:hideMark/>
            <w:vAlign w:val="center"/>
          </w:tcPr>
          <w:p>
            <w:pPr>
              <w:spacing/>
              <w:ind w:left="109" w:right="0" w:firstLine="0"/>
              <w:jc w:val="left"/>
              <w:rPr/>
            </w:pPr>
            <w:r>
              <w:rPr/>
              <w:t xml:space="preserve">18. 8. do 20. 8. 2025.</w:t>
            </w:r>
          </w:p>
        </w:tc>
      </w:tr>
      <w:tr>
        <w:trPr>
          <w:tblCellSpacing w:w="0" w:type="dxa"/>
        </w:trPr>
        <w:tc>
          <w:tcPr>
            <w:tcW w:type="pct" w:w="3403"/>
            <w:tcBorders/>
            <w:hideMark/>
            <w:vAlign w:val="center"/>
          </w:tcPr>
          <w:p>
            <w:pPr>
              <w:spacing/>
              <w:ind w:left="129" w:right="8" w:firstLine="0"/>
              <w:jc w:val="left"/>
              <w:rPr/>
            </w:pPr>
            <w:r>
              <w:rPr/>
              <w:t xml:space="preserve">Upisna povjerenstva županijskih upravnih odjela i Gradskog ureda za obrazovanje, sport i mlade Grada Zagreba unose navedene odabire u sustav upisa</w:t>
            </w:r>
          </w:p>
        </w:tc>
        <w:tc>
          <w:tcPr>
            <w:tcW w:type="pct" w:w="1597"/>
            <w:tcBorders/>
            <w:hideMark/>
            <w:vAlign w:val="center"/>
          </w:tcPr>
          <w:p>
            <w:pPr>
              <w:spacing/>
              <w:ind w:left="109" w:right="0" w:firstLine="0"/>
              <w:jc w:val="left"/>
              <w:rPr/>
            </w:pPr>
            <w:r>
              <w:rPr/>
              <w:t xml:space="preserve">18. 8. do 20. 8. 2025.</w:t>
            </w:r>
          </w:p>
        </w:tc>
      </w:tr>
      <w:tr>
        <w:trPr>
          <w:tblCellSpacing w:w="0" w:type="dxa"/>
        </w:trPr>
        <w:tc>
          <w:tcPr>
            <w:tcW w:type="pct" w:w="3403"/>
            <w:tcBorders/>
            <w:hideMark/>
            <w:vAlign w:val="center"/>
          </w:tcPr>
          <w:p>
            <w:pPr>
              <w:spacing/>
              <w:ind w:left="129" w:right="8" w:firstLine="0"/>
              <w:jc w:val="left"/>
              <w:rPr/>
            </w:pPr>
            <w:r>
              <w:rPr/>
              <w:t xml:space="preserve">Dostava dokumenata kojima se ostvaruju dodatna prava za upis (dostavljaju se putem srednje.e-upisi.hr)</w:t>
            </w:r>
          </w:p>
        </w:tc>
        <w:tc>
          <w:tcPr>
            <w:tcW w:type="pct" w:w="1597"/>
            <w:tcBorders/>
            <w:hideMark/>
            <w:vAlign w:val="center"/>
          </w:tcPr>
          <w:p>
            <w:pPr>
              <w:spacing/>
              <w:ind w:left="109" w:right="0" w:firstLine="0"/>
              <w:jc w:val="left"/>
              <w:rPr/>
            </w:pPr>
            <w:r>
              <w:rPr/>
              <w:t xml:space="preserve">18. 8. do 22. 8. 2025.</w:t>
            </w:r>
          </w:p>
        </w:tc>
      </w:tr>
      <w:tr>
        <w:trPr>
          <w:tblCellSpacing w:w="0" w:type="dxa"/>
        </w:trPr>
        <w:tc>
          <w:tcPr>
            <w:tcW w:type="pct" w:w="3403"/>
            <w:tcBorders/>
            <w:hideMark/>
            <w:vAlign w:val="center"/>
          </w:tcPr>
          <w:p>
            <w:pPr>
              <w:spacing/>
              <w:ind w:left="129" w:right="8" w:firstLine="0"/>
              <w:jc w:val="left"/>
              <w:rPr/>
            </w:pPr>
            <w:r>
              <w:rPr/>
              <w:t xml:space="preserve">Provođenje provjere likovne darovitosti</w:t>
            </w:r>
          </w:p>
        </w:tc>
        <w:tc>
          <w:tcPr>
            <w:tcW w:type="pct" w:w="1597"/>
            <w:tcBorders/>
            <w:hideMark/>
            <w:vAlign w:val="center"/>
          </w:tcPr>
          <w:p>
            <w:pPr>
              <w:spacing/>
              <w:ind w:left="109" w:right="0" w:firstLine="0"/>
              <w:jc w:val="left"/>
              <w:rPr/>
            </w:pPr>
            <w:r>
              <w:rPr/>
              <w:t xml:space="preserve">20. 8. 2025.</w:t>
            </w:r>
            <w:r>
              <w:rPr/>
              <w:t xml:space="preserve"> u 9 sati</w:t>
            </w:r>
          </w:p>
        </w:tc>
      </w:tr>
      <w:tr>
        <w:trPr>
          <w:tblCellSpacing w:w="0" w:type="dxa"/>
        </w:trPr>
        <w:tc>
          <w:tcPr>
            <w:tcW w:type="pct" w:w="3403"/>
            <w:tcBorders/>
            <w:vAlign w:val="center"/>
          </w:tcPr>
          <w:p>
            <w:pPr>
              <w:spacing/>
              <w:ind w:left="0" w:right="133" w:firstLine="0"/>
              <w:jc w:val="left"/>
              <w:rPr/>
            </w:pPr>
            <w:r>
              <w:rPr/>
              <w:t xml:space="preserve">  Provođenje provjere predznanja Engleskoga jezika </w:t>
            </w:r>
          </w:p>
          <w:p>
            <w:pPr>
              <w:spacing/>
              <w:ind w:left="129" w:right="8" w:firstLine="0"/>
              <w:jc w:val="left"/>
              <w:rPr/>
            </w:pPr>
            <w:r>
              <w:rPr/>
              <w:t xml:space="preserve">Provođenje provjere predznanja Njemačkoga jezika</w:t>
            </w:r>
          </w:p>
        </w:tc>
        <w:tc>
          <w:tcPr>
            <w:tcW w:type="pct" w:w="1597"/>
            <w:tcBorders/>
            <w:vAlign w:val="center"/>
          </w:tcPr>
          <w:p>
            <w:pPr>
              <w:spacing/>
              <w:ind w:left="109" w:right="0" w:firstLine="0"/>
              <w:jc w:val="left"/>
              <w:rPr/>
            </w:pPr>
            <w:r>
              <w:rPr/>
              <w:t xml:space="preserve">20. 8. 2025.</w:t>
            </w:r>
            <w:r>
              <w:rPr/>
              <w:t xml:space="preserve"> u 13 sati</w:t>
            </w:r>
          </w:p>
          <w:p>
            <w:pPr>
              <w:spacing/>
              <w:ind w:left="109" w:right="0" w:firstLine="0"/>
              <w:jc w:val="left"/>
              <w:rPr/>
            </w:pPr>
            <w:r>
              <w:rPr/>
              <w:t xml:space="preserve">20. 8. 2025.</w:t>
            </w:r>
            <w:r>
              <w:rPr/>
              <w:t xml:space="preserve"> u 13 sati</w:t>
            </w:r>
          </w:p>
        </w:tc>
      </w:tr>
      <w:tr>
        <w:trPr>
          <w:tblCellSpacing w:w="0" w:type="dxa"/>
        </w:trPr>
        <w:tc>
          <w:tcPr>
            <w:tcW w:type="pct" w:w="3403"/>
            <w:tcBorders/>
            <w:hideMark/>
            <w:vAlign w:val="center"/>
          </w:tcPr>
          <w:p>
            <w:pPr>
              <w:spacing/>
              <w:ind w:left="129" w:right="8" w:firstLine="0"/>
              <w:jc w:val="left"/>
              <w:rPr/>
            </w:pPr>
            <w:r>
              <w:rPr/>
              <w:t xml:space="preserve">Unos rezultata dodatnih provjera u sustav upisa</w:t>
            </w:r>
          </w:p>
        </w:tc>
        <w:tc>
          <w:tcPr>
            <w:tcW w:type="pct" w:w="1597"/>
            <w:tcBorders/>
            <w:hideMark/>
            <w:vAlign w:val="center"/>
          </w:tcPr>
          <w:p>
            <w:pPr>
              <w:spacing/>
              <w:ind w:left="109" w:right="0" w:firstLine="0"/>
              <w:jc w:val="left"/>
              <w:rPr/>
            </w:pPr>
            <w:r>
              <w:rPr/>
              <w:t xml:space="preserve">21. 8. 2025.</w:t>
            </w:r>
          </w:p>
        </w:tc>
      </w:tr>
      <w:tr>
        <w:trPr>
          <w:tblCellSpacing w:w="0" w:type="dxa"/>
        </w:trPr>
        <w:tc>
          <w:tcPr>
            <w:tcW w:type="pct" w:w="3403"/>
            <w:tcBorders/>
            <w:hideMark/>
            <w:vAlign w:val="center"/>
          </w:tcPr>
          <w:p>
            <w:pPr>
              <w:spacing/>
              <w:ind w:left="129" w:right="8" w:firstLine="0"/>
              <w:jc w:val="left"/>
              <w:rPr/>
            </w:pPr>
            <w:r>
              <w:rPr/>
              <w:t xml:space="preserve">Mogućnost promjene prioriteta na ljestvicama poretka</w:t>
            </w:r>
          </w:p>
        </w:tc>
        <w:tc>
          <w:tcPr>
            <w:tcW w:type="pct" w:w="1597"/>
            <w:tcBorders/>
            <w:hideMark/>
            <w:vAlign w:val="center"/>
          </w:tcPr>
          <w:p>
            <w:pPr>
              <w:spacing/>
              <w:ind w:left="109" w:right="0" w:firstLine="0"/>
              <w:jc w:val="left"/>
              <w:rPr/>
            </w:pPr>
            <w:r>
              <w:rPr/>
              <w:t xml:space="preserve">21. do 24. 8. 2025.</w:t>
            </w:r>
          </w:p>
        </w:tc>
      </w:tr>
      <w:tr>
        <w:trPr>
          <w:tblCellSpacing w:w="0" w:type="dxa"/>
        </w:trPr>
        <w:tc>
          <w:tcPr>
            <w:tcW w:type="pct" w:w="3403"/>
            <w:tcBorders/>
            <w:shd w:fill="D9D9D9" w:color="auto" w:val="clear"/>
            <w:hideMark/>
            <w:vAlign w:val="center"/>
          </w:tcPr>
          <w:p>
            <w:pPr>
              <w:spacing/>
              <w:ind w:left="129" w:right="8" w:firstLine="0"/>
              <w:jc w:val="left"/>
              <w:rPr/>
            </w:pPr>
            <w:r>
              <w:rPr/>
              <w:t xml:space="preserve">Objava konačnih ljestvica poretka</w:t>
            </w:r>
          </w:p>
        </w:tc>
        <w:tc>
          <w:tcPr>
            <w:tcW w:type="pct" w:w="1597"/>
            <w:tcBorders/>
            <w:shd w:fill="D9D9D9" w:color="auto" w:val="clear"/>
            <w:hideMark/>
            <w:vAlign w:val="center"/>
          </w:tcPr>
          <w:p>
            <w:pPr>
              <w:spacing/>
              <w:ind w:left="109" w:right="0" w:firstLine="0"/>
              <w:jc w:val="left"/>
              <w:rPr/>
            </w:pPr>
            <w:r>
              <w:rPr/>
              <w:t xml:space="preserve">25. 8. 2025.</w:t>
            </w:r>
          </w:p>
        </w:tc>
      </w:tr>
      <w:tr>
        <w:trPr>
          <w:tblCellSpacing w:w="0" w:type="dxa"/>
        </w:trPr>
        <w:tc>
          <w:tcPr>
            <w:tcW w:type="pct" w:w="3403"/>
            <w:tcBorders/>
            <w:hideMark/>
            <w:vAlign w:val="center"/>
          </w:tcPr>
          <w:p>
            <w:pPr>
              <w:spacing/>
              <w:ind w:left="129" w:right="8" w:firstLine="0"/>
              <w:jc w:val="left"/>
              <w:rPr/>
            </w:pPr>
            <w:r>
              <w:rPr/>
              <w:t xml:space="preserve">Smanjenje upisnih kvota razrednih odjela pojedinih obrazovnih programa sukladno Državnom pedagoškom standardu radi upisanih učenika s teškoćama u razvoju</w:t>
            </w:r>
          </w:p>
        </w:tc>
        <w:tc>
          <w:tcPr>
            <w:tcW w:type="pct" w:w="1597"/>
            <w:tcBorders/>
            <w:hideMark/>
            <w:vAlign w:val="center"/>
          </w:tcPr>
          <w:p>
            <w:pPr>
              <w:spacing/>
              <w:ind w:left="109" w:right="0" w:firstLine="0"/>
              <w:jc w:val="left"/>
              <w:rPr/>
            </w:pPr>
            <w:r>
              <w:rPr/>
              <w:t xml:space="preserve">25. 8. 2025.</w:t>
            </w:r>
          </w:p>
        </w:tc>
      </w:tr>
      <w:tr>
        <w:trPr>
          <w:tblCellSpacing w:w="0" w:type="dxa"/>
        </w:trPr>
        <w:tc>
          <w:tcPr>
            <w:tcW w:type="pct" w:w="3403"/>
            <w:tcBorders/>
            <w:hideMark/>
            <w:vAlign w:val="center"/>
          </w:tcPr>
          <w:p>
            <w:pPr>
              <w:spacing/>
              <w:ind w:right="133"/>
              <w:jc w:val="left"/>
              <w:rPr/>
            </w:pPr>
            <w:r>
              <w:rPr/>
              <w:t xml:space="preserve">Dostava dokumenata koji su uvjet za upis u određeni program obrazovanja srednje škole:</w:t>
            </w:r>
          </w:p>
          <w:p>
            <w:pPr>
              <w:pStyle w:val="Odlomakpopisa"/>
              <w:numPr>
                <w:ilvl w:val="0"/>
                <w:numId w:val="21"/>
              </w:numPr>
              <w:spacing w:before="100" w:beforeAutospacing="1" w:after="100" w:afterAutospacing="1" w:line="240" w:lineRule="auto"/>
              <w:ind w:right="0"/>
              <w:jc w:val="left"/>
              <w:rPr>
                <w:color w:val="auto"/>
                <w:szCs w:val="24"/>
              </w:rPr>
            </w:pPr>
            <w:r>
              <w:rPr>
                <w:color w:val="auto"/>
                <w:szCs w:val="24"/>
              </w:rPr>
              <w:t xml:space="preserve">Upisnica (obvezno za sve učenike) – potpisana od strane učenika i roditelja/skrbnika dostavlja se elektronički putem srednje.e-upisi.hr ili dolaskom u školu na propisani datum</w:t>
            </w:r>
          </w:p>
          <w:p>
            <w:pPr>
              <w:pStyle w:val="Odlomakpopisa"/>
              <w:numPr>
                <w:ilvl w:val="0"/>
                <w:numId w:val="21"/>
              </w:numPr>
              <w:spacing w:before="100" w:beforeAutospacing="1" w:after="100" w:afterAutospacing="1" w:line="240" w:lineRule="auto"/>
              <w:ind w:right="133"/>
              <w:jc w:val="left"/>
              <w:rPr/>
            </w:pPr>
            <w:r>
              <w:rPr/>
              <w:t xml:space="preserve">Uplatnice o plaćenoj participaciji – dostavlja se dolaskom u školu </w:t>
            </w:r>
          </w:p>
          <w:p>
            <w:pPr>
              <w:pStyle w:val="Odlomakpopisa"/>
              <w:numPr>
                <w:ilvl w:val="0"/>
                <w:numId w:val="21"/>
              </w:numPr>
              <w:spacing w:before="100" w:beforeAutospacing="1" w:after="100" w:afterAutospacing="1" w:line="240" w:lineRule="auto"/>
              <w:ind w:right="133"/>
              <w:jc w:val="left"/>
              <w:rPr/>
            </w:pPr>
            <w:r>
              <w:rPr/>
              <w:t xml:space="preserve">Potpisan Ugovor o novčanoj participaciji  roditelja/skrbnika sa Školom primijenjene umjetnosti i dizajna Osijek (koji će dobiti u Školi) – dostavlja se dolaskom u školu na propisani datum</w:t>
            </w:r>
          </w:p>
        </w:tc>
        <w:tc>
          <w:tcPr>
            <w:tcW w:type="pct" w:w="1597"/>
            <w:tcBorders/>
            <w:hideMark/>
            <w:vAlign w:val="center"/>
          </w:tcPr>
          <w:p>
            <w:pPr>
              <w:spacing/>
              <w:ind w:left="109" w:right="0" w:firstLine="0"/>
              <w:jc w:val="left"/>
              <w:rPr/>
            </w:pPr>
            <w:r>
              <w:rPr/>
              <w:t xml:space="preserve">2</w:t>
            </w:r>
            <w:r>
              <w:rPr/>
              <w:t xml:space="preserve">. 9. 2025.</w:t>
            </w:r>
          </w:p>
        </w:tc>
      </w:tr>
    </w:tbl>
    <w:p w14:paraId="22981268">
      <w:pPr>
        <w:spacing/>
        <w:ind w:left="0" w:firstLine="0"/>
        <w:rPr/>
      </w:pPr>
    </w:p>
    <w:p w14:paraId="3F06DD00">
      <w:pPr>
        <w:spacing w:after="0" w:line="259" w:lineRule="auto"/>
        <w:ind w:left="284" w:right="0" w:firstLine="0"/>
        <w:jc w:val="left"/>
        <w:rPr/>
      </w:pPr>
      <w:r>
        <w:rPr/>
        <w:t xml:space="preserve">      </w:t>
      </w:r>
    </w:p>
    <w:p w14:paraId="05590BD7">
      <w:pPr>
        <w:spacing w:after="248" w:line="259" w:lineRule="auto"/>
        <w:ind w:left="10" w:right="771"/>
        <w:jc w:val="center"/>
        <w:rPr>
          <w:b/>
        </w:rPr>
      </w:pPr>
      <w:r>
        <w:rPr>
          <w:b/>
        </w:rPr>
        <w:t xml:space="preserve">NAKNADNI ROK ZA UPIS UČENIKA NAKON ISTEKA JESENSKOG ROKA </w:t>
      </w:r>
    </w:p>
    <w:p w14:paraId="4427EB7B">
      <w:pPr>
        <w:spacing w:after="45" w:line="259" w:lineRule="auto"/>
        <w:ind w:left="0" w:right="1088" w:firstLine="0"/>
        <w:rPr/>
      </w:pPr>
      <w:r>
        <w:rPr/>
        <w:t xml:space="preserve">Učenici koji ne ostvare pravo na upis u ljetnome ili jesenskome upisnom roku mogu se prijaviti za upis u naknadnome upisnom roku za upis u srednju školu u program obrazovanja u kojemu je nakon jesenskoga upisnog roka ostalo slobodnih mjesta u sklopu broja upisnih mjesta</w:t>
      </w:r>
      <w:r>
        <w:rPr/>
        <w:t xml:space="preserve"> </w:t>
      </w:r>
      <w:r>
        <w:rPr/>
        <w:t xml:space="preserve">propisanih Strukturom, a</w:t>
      </w:r>
      <w:r>
        <w:rPr/>
        <w:t xml:space="preserve"> utvrđenih u </w:t>
      </w:r>
      <w:r>
        <w:rPr/>
        <w:t xml:space="preserve">NISpuSŠ</w:t>
      </w:r>
      <w:r>
        <w:rPr/>
        <w:t xml:space="preserve">-u.</w:t>
      </w:r>
    </w:p>
    <w:p w14:paraId="4A81A640">
      <w:pPr>
        <w:spacing w:after="45" w:line="259" w:lineRule="auto"/>
        <w:ind w:left="0" w:right="0" w:firstLine="0"/>
        <w:jc w:val="left"/>
        <w:rPr/>
      </w:pPr>
      <w:r>
        <w:rPr/>
        <w:t xml:space="preserve"> </w:t>
      </w:r>
    </w:p>
    <w:p w14:paraId="6AD3B38C">
      <w:pPr>
        <w:spacing w:after="29"/>
        <w:ind w:left="0" w:right="1015" w:firstLine="0"/>
        <w:rPr/>
      </w:pPr>
      <w:r>
        <w:rPr/>
        <w:t xml:space="preserve">Učenici koji ne ostvare pravo na upis u ljetnom ili jesenskom upisnom  roku  za prijavu moraju ispunjavati sve uvjete propisane Pravilnikom o elementima i kriterijima</w:t>
      </w:r>
      <w:r>
        <w:rPr/>
        <w:t xml:space="preserve"> </w:t>
      </w:r>
      <w:r>
        <w:rPr/>
        <w:t xml:space="preserve">za izbor kandidata za upis u </w:t>
      </w:r>
      <w:r>
        <w:rPr/>
        <w:t xml:space="preserve">I</w:t>
      </w:r>
      <w:r>
        <w:rPr/>
        <w:t xml:space="preserve">. razred srednje škole (NN 49/15, 109/16, 47/17, 39/22)</w:t>
      </w:r>
      <w:r>
        <w:rPr/>
        <w:t xml:space="preserve"> te natječajem škole. </w:t>
      </w:r>
    </w:p>
    <w:p w14:paraId="569BFAF1">
      <w:pPr>
        <w:spacing w:after="29" w:line="259" w:lineRule="auto"/>
        <w:ind w:left="0" w:right="0" w:firstLine="0"/>
        <w:jc w:val="left"/>
        <w:rPr/>
      </w:pPr>
      <w:r>
        <w:rPr/>
        <w:t xml:space="preserve"> </w:t>
      </w:r>
    </w:p>
    <w:p w14:paraId="38F6DDC5">
      <w:pPr>
        <w:spacing/>
        <w:ind w:left="0" w:right="1015" w:firstLine="0"/>
        <w:rPr>
          <w:color w:val="FF0000"/>
        </w:rPr>
      </w:pPr>
      <w:r>
        <w:rPr/>
        <w:t xml:space="preserve">Učenici se za upis u naknadnome upisnom roku mogu prijaviti školi od </w:t>
      </w:r>
      <w:r>
        <w:rPr/>
        <w:t xml:space="preserve">5</w:t>
      </w:r>
      <w:r>
        <w:rPr/>
        <w:t xml:space="preserve">. do </w:t>
      </w:r>
      <w:r>
        <w:rPr/>
        <w:t xml:space="preserve">30</w:t>
      </w:r>
      <w:r>
        <w:rPr/>
        <w:t xml:space="preserve">. rujna 202</w:t>
      </w:r>
      <w:r>
        <w:rPr/>
        <w:t xml:space="preserve">5</w:t>
      </w:r>
      <w:r>
        <w:rPr/>
        <w:t xml:space="preserve">.</w:t>
      </w:r>
      <w:r>
        <w:rPr>
          <w:color w:val="auto"/>
        </w:rPr>
        <w:t xml:space="preserve"> </w:t>
      </w:r>
    </w:p>
    <w:p w14:paraId="71A6AFD2">
      <w:pPr>
        <w:spacing w:after="44" w:line="259" w:lineRule="auto"/>
        <w:ind w:left="0" w:right="0" w:firstLine="0"/>
        <w:jc w:val="left"/>
        <w:rPr/>
      </w:pPr>
      <w:r>
        <w:rPr/>
        <w:t xml:space="preserve"> </w:t>
      </w:r>
    </w:p>
    <w:p w14:paraId="22B402A7">
      <w:pPr>
        <w:spacing w:line="276" w:lineRule="auto"/>
        <w:ind w:left="0" w:right="1015" w:firstLine="0"/>
        <w:rPr/>
      </w:pPr>
      <w:r>
        <w:rPr/>
        <w:t xml:space="preserve">Upisno povjerenstvo škole o upisu učenika u naknadnome upisnom roku odlučuje na temelju pisanoga zahtjeva učenika te podatke o upisu unosi u NISpuSŠ nakon zaprimljene potpisane upisnice učenika te ostale dokumentacije potrebne za upis.</w:t>
      </w:r>
    </w:p>
    <w:p w14:paraId="6ED681C7">
      <w:pPr>
        <w:spacing w:after="41" w:line="259" w:lineRule="auto"/>
        <w:ind w:left="0" w:right="0" w:firstLine="0"/>
        <w:jc w:val="left"/>
        <w:rPr/>
      </w:pPr>
      <w:r>
        <w:rPr/>
        <w:t xml:space="preserve"> </w:t>
      </w:r>
    </w:p>
    <w:p w14:paraId="769F5706">
      <w:pPr>
        <w:spacing/>
        <w:ind w:left="0"/>
        <w:jc w:val="left"/>
        <w:rPr>
          <w:color w:val="auto"/>
          <w:szCs w:val="24"/>
        </w:rPr>
      </w:pPr>
      <w:r>
        <w:rPr>
          <w:b/>
          <w:szCs w:val="24"/>
          <w:u w:val="single"/>
        </w:rPr>
        <w:t xml:space="preserve">NAKNADA ZA POVEĆANE TROŠKOVE OBRAZOVANJA</w:t>
      </w:r>
      <w:r>
        <w:rPr>
          <w:b/>
          <w:szCs w:val="24"/>
          <w:u w:val="single"/>
        </w:rPr>
        <w:br/>
      </w:r>
    </w:p>
    <w:p w14:paraId="59DA6D3A">
      <w:pPr>
        <w:spacing w:after="288" w:line="259" w:lineRule="auto"/>
        <w:ind w:left="0" w:right="946" w:firstLine="0"/>
        <w:rPr>
          <w:color w:val="auto"/>
        </w:rPr>
      </w:pPr>
      <w:r>
        <w:rPr>
          <w:color w:val="auto"/>
        </w:rPr>
        <w:t xml:space="preserve">S obzirom da su troškovi školovanja u području obrazovanja likovne umjetnosti i dizajna znatno iznad standarda koji se plaća iz državnog proračuna, sukladno Zakonu o umjetničkom obrazovanju</w:t>
      </w:r>
      <w:r>
        <w:rPr>
          <w:color w:val="auto"/>
        </w:rPr>
        <w:t xml:space="preserve"> </w:t>
      </w:r>
      <w:r>
        <w:rPr>
          <w:color w:val="auto"/>
        </w:rPr>
        <w:t xml:space="preserve">i odluci Školskog odbora</w:t>
      </w:r>
      <w:r>
        <w:rPr>
          <w:color w:val="auto"/>
        </w:rPr>
        <w:t xml:space="preserve">, učenici participiraju u troškovima školovanja (materijal, sredstva za rad, oprema) s </w:t>
      </w:r>
      <w:r>
        <w:rPr>
          <w:b/>
          <w:color w:val="auto"/>
        </w:rPr>
        <w:t xml:space="preserve">1</w:t>
      </w:r>
      <w:r>
        <w:rPr>
          <w:b/>
          <w:color w:val="auto"/>
        </w:rPr>
        <w:t xml:space="preserve">50</w:t>
      </w:r>
      <w:r>
        <w:rPr>
          <w:b/>
          <w:color w:val="auto"/>
        </w:rPr>
        <w:t xml:space="preserve">,00 eura godišnje</w:t>
      </w:r>
      <w:r>
        <w:rPr>
          <w:b/>
          <w:color w:val="auto"/>
        </w:rPr>
        <w:t xml:space="preserve"> </w:t>
      </w:r>
      <w:r>
        <w:rPr>
          <w:b/>
          <w:color w:val="auto"/>
        </w:rPr>
        <w:t xml:space="preserve">za </w:t>
      </w:r>
      <w:r>
        <w:rPr>
          <w:b/>
          <w:color w:val="auto"/>
        </w:rPr>
        <w:t xml:space="preserve">svaku školsku godinu</w:t>
      </w:r>
      <w:r>
        <w:rPr>
          <w:b/>
          <w:color w:val="auto"/>
        </w:rPr>
        <w:t xml:space="preserve">.</w:t>
      </w:r>
      <w:r>
        <w:rPr>
          <w:color w:val="auto"/>
        </w:rPr>
        <w:t xml:space="preserve">, što roditelji potvrđuju svojim potpisom pri potpisivanju Ugovora o novčanoj participaciji roditelja/skrbnika učenika sa Školom primijenjene umjetnosti i dizajna Osijek.</w:t>
      </w:r>
    </w:p>
    <w:p w14:paraId="2B9D2137">
      <w:pPr>
        <w:spacing/>
        <w:ind w:left="0" w:right="1015"/>
        <w:rPr>
          <w:color w:val="auto"/>
        </w:rPr>
      </w:pPr>
      <w:r>
        <w:rPr>
          <w:color w:val="auto"/>
        </w:rPr>
        <w:t xml:space="preserve">Škola će na svojoj internetskoj stranici objaviti </w:t>
      </w:r>
      <w:r>
        <w:rPr>
          <w:b/>
          <w:color w:val="auto"/>
        </w:rPr>
        <w:t xml:space="preserve">obrazac uplatnice za plaćanje participacije</w:t>
      </w:r>
      <w:r>
        <w:rPr>
          <w:color w:val="auto"/>
        </w:rPr>
        <w:t xml:space="preserve">. Nakon uplate participacije, roditelji će prilikom dostave potpisanog obrasca o upisu u I. razred srednje škole (upisnice) uplatnicu donijeti na uvid u Školu, kojom prigodom će potpisati Ugovor o novčanoj participaciji roditelja/skrbnika učenika sa Školom primijenjene umjetnosti i dizajna Osijek.   </w:t>
      </w:r>
    </w:p>
    <w:p w14:paraId="460FF7F9">
      <w:pPr>
        <w:spacing/>
        <w:ind w:left="0" w:right="1015"/>
        <w:rPr>
          <w:color w:val="auto"/>
        </w:rPr>
      </w:pPr>
    </w:p>
    <w:p w14:paraId="6DA8DFC0">
      <w:pPr>
        <w:spacing w:after="234"/>
        <w:ind w:left="0" w:right="1015"/>
        <w:rPr>
          <w:color w:val="auto"/>
        </w:rPr>
      </w:pPr>
      <w:r>
        <w:rPr>
          <w:color w:val="auto"/>
        </w:rPr>
        <w:t xml:space="preserve">Kandidati su obvezni u Školu primijenjene umjetnosti i dizajna Osijek dostaviti dokumente u predviđenim rokovima (osobno ili elektroničkim putem (skenirano ili fotografirano)</w:t>
      </w:r>
      <w:r>
        <w:rPr>
          <w:color w:val="auto"/>
        </w:rPr>
        <w:t xml:space="preserve"> ovisno o vrsti dokumenta</w:t>
      </w:r>
      <w:r>
        <w:rPr>
          <w:color w:val="auto"/>
        </w:rPr>
        <w:t xml:space="preserve">), što Škola zatim potvrđuje u NISpuSŠ-u.    </w:t>
      </w:r>
    </w:p>
    <w:p w14:paraId="029CAFDB">
      <w:pPr>
        <w:spacing w:after="293"/>
        <w:ind w:left="0" w:right="1015"/>
        <w:rPr>
          <w:color w:val="auto"/>
        </w:rPr>
      </w:pPr>
      <w:r>
        <w:rPr>
          <w:color w:val="auto"/>
        </w:rPr>
        <w:t xml:space="preserve">Kandidati koji ne dostave navedenu dokumentaciju u propisanim rokovima gube pravo upisa ostvarenog u tekućem upisnom roku te se u sljedećem roku mogu kandidirati za upis u preostala slobodna upisna mjesta.   </w:t>
      </w:r>
    </w:p>
    <w:p w14:paraId="501315A3">
      <w:pPr>
        <w:spacing w:after="234"/>
        <w:ind w:left="0" w:right="1015"/>
        <w:rPr>
          <w:color w:val="auto"/>
        </w:rPr>
      </w:pPr>
      <w:r>
        <w:rPr>
          <w:color w:val="auto"/>
        </w:rPr>
        <w:t xml:space="preserve">Kandidat svoj upis potvrđuje vlastoručnim potpisom i potpisom roditelja/skrbnika na obrascu (upisnici) dostupnom na mrežnoj stranici </w:t>
      </w:r>
      <w:r>
        <w:rPr>
          <w:color w:val="auto"/>
        </w:rPr>
        <w:t xml:space="preserve">NISpuSŠ</w:t>
      </w:r>
      <w:r>
        <w:rPr>
          <w:color w:val="auto"/>
        </w:rPr>
        <w:t xml:space="preserve">-a (</w:t>
      </w:r>
      <w:r>
        <w:rPr/>
        <w:fldChar w:fldCharType="begin"/>
      </w:r>
      <w:r>
        <w:rPr/>
        <w:instrText xml:space="preserve">HYPERLINK "https://srednje.e-upisi.hr" </w:instrText>
      </w:r>
      <w:r>
        <w:rPr/>
        <w:fldChar w:fldCharType="separate"/>
      </w:r>
      <w:r>
        <w:rPr>
          <w:rStyle w:val="Hiperveza"/>
        </w:rPr>
        <w:t xml:space="preserve">https://srednje.e-upisi.hr</w:t>
      </w:r>
      <w:r>
        <w:rPr/>
        <w:fldChar w:fldCharType="end"/>
      </w:r>
      <w:r>
        <w:rPr>
          <w:color w:val="auto"/>
        </w:rPr>
        <w:t xml:space="preserve">), koji je dužan dostaviti u Školu primijenjene umjetnosti i dizajna Osijek u utvrđenim rokovima.    </w:t>
      </w:r>
    </w:p>
    <w:p w14:paraId="0731E716">
      <w:pPr>
        <w:spacing w:after="103"/>
        <w:ind w:left="0" w:right="1015"/>
        <w:rPr>
          <w:color w:val="auto"/>
        </w:rPr>
      </w:pPr>
      <w:r>
        <w:rPr>
          <w:color w:val="auto"/>
        </w:rPr>
        <w:t xml:space="preserve">Nakon što učenik potvrdi svoj upis vlastoručnim potpisom i potpisom roditelja/skrbnika na obrascu (upisnici) i dostavi ga srednjoj školi, učenik je upisan u I. razred srednje škole u školskoj godini 202./202</w:t>
      </w:r>
      <w:r>
        <w:rPr>
          <w:color w:val="auto"/>
        </w:rPr>
        <w:t xml:space="preserve">6</w:t>
      </w:r>
      <w:r>
        <w:rPr>
          <w:color w:val="auto"/>
        </w:rPr>
        <w:t xml:space="preserve">. Ako učenik zbog opravdanih razloga nije u mogućnosti u propisanim rokovima ovog Natječaja dostaviti potpisan obrazac (upisnicu) za upis u I. razred, dužan ga je donijeti osobno ili dostaviti elektroničkim putem njegov roditelj/skrbnik ili opunomoćenik.</w:t>
      </w:r>
    </w:p>
    <w:p w14:paraId="207AEB72">
      <w:pPr>
        <w:spacing w:after="103"/>
        <w:ind w:left="0" w:right="1015"/>
        <w:rPr>
          <w:color w:val="FF0000"/>
        </w:rPr>
      </w:pPr>
    </w:p>
    <w:p w14:paraId="26A72D96">
      <w:pPr>
        <w:spacing/>
        <w:ind w:left="0"/>
        <w:rPr>
          <w:b/>
          <w:szCs w:val="24"/>
        </w:rPr>
      </w:pPr>
      <w:r>
        <w:rPr>
          <w:b/>
          <w:szCs w:val="24"/>
        </w:rPr>
        <w:t xml:space="preserve">ELEMENTI VREDNOVANJA, UTVRĐIVANJE UKUPNOG REZULTATA I KRITERIJI ZA IZBOR UČENIKA   </w:t>
      </w:r>
    </w:p>
    <w:p w14:paraId="768C9DAB">
      <w:pPr>
        <w:spacing/>
        <w:ind w:left="0"/>
        <w:rPr>
          <w:b/>
          <w:szCs w:val="24"/>
        </w:rPr>
      </w:pPr>
    </w:p>
    <w:p w14:paraId="0B89A295">
      <w:pPr>
        <w:spacing/>
        <w:ind w:left="0"/>
        <w:rPr>
          <w:b/>
          <w:szCs w:val="24"/>
        </w:rPr>
      </w:pPr>
      <w:r>
        <w:rPr/>
        <w:t xml:space="preserve">Konačna ljestvica poretka kandidata utvrđuje se zbrajanjem bodova dobivenih provjerom </w:t>
      </w:r>
      <w:r>
        <w:rPr/>
        <w:t xml:space="preserve">likovne darovitosti</w:t>
      </w:r>
      <w:r>
        <w:rPr/>
        <w:t xml:space="preserve"> i zajedničkog, dodatnog i posebnog elementa vrednovanja.</w:t>
      </w:r>
    </w:p>
    <w:p w14:paraId="3A2EF28A">
      <w:pPr>
        <w:spacing w:after="4" w:line="259" w:lineRule="auto"/>
        <w:ind w:left="0" w:right="0" w:firstLine="0"/>
        <w:jc w:val="left"/>
        <w:rPr/>
      </w:pPr>
      <w:r>
        <w:rPr/>
        <w:t xml:space="preserve">   </w:t>
      </w:r>
    </w:p>
    <w:p w14:paraId="361B6BC1">
      <w:pPr>
        <w:pStyle w:val="Naslov2"/>
        <w:numPr>
          <w:ilvl w:val="0"/>
          <w:numId w:val="2"/>
        </w:numPr>
        <w:spacing w:after="112"/>
        <w:ind w:right="337"/>
        <w:rPr/>
      </w:pPr>
      <w:r>
        <w:rPr/>
        <w:t xml:space="preserve">LIKOVNA DAROVITOST</w:t>
      </w:r>
    </w:p>
    <w:p w14:paraId="550199DD">
      <w:pPr>
        <w:pStyle w:val="Naslov2"/>
        <w:spacing w:after="112"/>
        <w:ind w:left="350" w:right="337" w:firstLine="0"/>
        <w:rPr>
          <w:u w:val="none"/>
        </w:rPr>
      </w:pPr>
      <w:r>
        <w:rPr>
          <w:b w:val="0"/>
          <w:u w:val="none"/>
        </w:rPr>
        <w:t xml:space="preserve">Osnovni  uvjet za upis je dokazana darovitost za likovno izražavanje koja se u školi provjerava zadaćama:</w:t>
      </w:r>
    </w:p>
    <w:p w14:paraId="39788974">
      <w:pPr>
        <w:pStyle w:val="Odlomakpopisa"/>
        <w:numPr>
          <w:ilvl w:val="0"/>
          <w:numId w:val="8"/>
        </w:numPr>
        <w:spacing/>
        <w:rPr/>
      </w:pPr>
      <w:r>
        <w:rPr/>
        <w:t xml:space="preserve">CRTANJEM  (OLOVKA)   </w:t>
      </w:r>
    </w:p>
    <w:p w14:paraId="603DFCA2">
      <w:pPr>
        <w:pStyle w:val="Odlomakpopisa"/>
        <w:numPr>
          <w:ilvl w:val="0"/>
          <w:numId w:val="8"/>
        </w:numPr>
        <w:spacing/>
        <w:rPr/>
      </w:pPr>
      <w:r>
        <w:rPr/>
        <w:t xml:space="preserve">SLIKANJEM  (TEMPERA)   </w:t>
      </w:r>
    </w:p>
    <w:p w14:paraId="4511B65B">
      <w:pPr>
        <w:spacing w:after="28" w:line="259" w:lineRule="auto"/>
        <w:ind w:left="0" w:right="0" w:firstLine="0"/>
        <w:jc w:val="left"/>
        <w:rPr/>
      </w:pPr>
      <w:r>
        <w:rPr/>
        <w:t xml:space="preserve">   </w:t>
      </w:r>
    </w:p>
    <w:p w14:paraId="538DA34A">
      <w:pPr>
        <w:spacing w:after="4" w:line="255" w:lineRule="auto"/>
        <w:ind w:left="0" w:right="1005"/>
        <w:rPr/>
      </w:pPr>
      <w:r>
        <w:rPr/>
        <w:t xml:space="preserve">Navedenom provjerom moguće je ostvariti najviše 120 bodova. Kandidati koji na navedenoj provjeri ostvare manje od 70 bodova ne mogu se upisati u programe likovne umjetnosti i dizajna.  </w:t>
      </w:r>
    </w:p>
    <w:p w14:paraId="7BBE2CBD">
      <w:pPr>
        <w:spacing w:after="4" w:line="259" w:lineRule="auto"/>
        <w:ind w:left="0" w:right="0" w:firstLine="0"/>
        <w:jc w:val="left"/>
        <w:rPr/>
      </w:pPr>
      <w:r>
        <w:rPr/>
        <w:t xml:space="preserve">   </w:t>
      </w:r>
    </w:p>
    <w:p w14:paraId="49C74D37">
      <w:pPr>
        <w:spacing w:after="157" w:line="255" w:lineRule="auto"/>
        <w:ind w:left="0" w:right="1005"/>
        <w:rPr/>
      </w:pPr>
      <w:r>
        <w:rPr/>
        <w:t xml:space="preserve">NAPOMENA: Na provjeru likovne darovitosti kandidati trebaju ponijeti: </w:t>
      </w:r>
    </w:p>
    <w:p w14:paraId="7DEA08E0">
      <w:pPr>
        <w:pStyle w:val="Odlomakpopisa"/>
        <w:numPr>
          <w:ilvl w:val="0"/>
          <w:numId w:val="8"/>
        </w:numPr>
        <w:spacing/>
        <w:rPr/>
      </w:pPr>
      <w:r>
        <w:rPr/>
        <w:t xml:space="preserve">CRTAĆI BLOK/ MAPA  (FORMAT BR. 5)   </w:t>
      </w:r>
    </w:p>
    <w:p w14:paraId="166367AC">
      <w:pPr>
        <w:pStyle w:val="Odlomakpopisa"/>
        <w:numPr>
          <w:ilvl w:val="0"/>
          <w:numId w:val="8"/>
        </w:numPr>
        <w:spacing/>
        <w:rPr/>
      </w:pPr>
      <w:r>
        <w:rPr/>
        <w:t xml:space="preserve">OLOVKE RAZLIČITE TVRDOĆE   </w:t>
      </w:r>
    </w:p>
    <w:p w14:paraId="7E8CF358">
      <w:pPr>
        <w:pStyle w:val="Odlomakpopisa"/>
        <w:numPr>
          <w:ilvl w:val="0"/>
          <w:numId w:val="8"/>
        </w:numPr>
        <w:spacing/>
        <w:rPr/>
      </w:pPr>
      <w:r>
        <w:rPr/>
        <w:t xml:space="preserve">TEMPERA BOJE, KISTOVE I POSUDICE ZA VODU   </w:t>
      </w:r>
    </w:p>
    <w:p w14:paraId="00606A36">
      <w:pPr>
        <w:spacing w:after="124" w:line="259" w:lineRule="auto"/>
        <w:ind w:left="0" w:right="0" w:firstLine="0"/>
        <w:jc w:val="left"/>
        <w:rPr/>
      </w:pPr>
      <w:r>
        <w:rPr/>
        <w:t xml:space="preserve">   </w:t>
      </w:r>
    </w:p>
    <w:p w14:paraId="0DD75B2F">
      <w:pPr>
        <w:pStyle w:val="Naslov2"/>
        <w:numPr>
          <w:ilvl w:val="0"/>
          <w:numId w:val="2"/>
        </w:numPr>
        <w:spacing w:after="112"/>
        <w:ind w:right="337"/>
        <w:rPr/>
      </w:pPr>
      <w:r>
        <w:rPr/>
        <w:t xml:space="preserve">ZAJEDNIČKI ELEMENT   </w:t>
      </w:r>
    </w:p>
    <w:p w14:paraId="19D1CB15">
      <w:pPr>
        <w:spacing w:after="29"/>
        <w:ind w:left="0" w:right="1015"/>
        <w:rPr/>
      </w:pPr>
      <w:r>
        <w:rPr/>
        <w:t xml:space="preserve">Zajednički element vrednovanja za upis kandidata čine prosjeci zaključnih ocjena iz svih nastavnih predmeta na dvije decimale u posljednja četiri razreda osnovnog obrazovanja i zaključne ocjene u posljednja dva razreda osnovnog obrazovanja iz nastavnih predmeta:   </w:t>
      </w:r>
    </w:p>
    <w:p w14:paraId="20689E88">
      <w:pPr>
        <w:spacing w:after="22" w:line="259" w:lineRule="auto"/>
        <w:ind w:left="0" w:right="0" w:firstLine="0"/>
        <w:jc w:val="left"/>
        <w:rPr/>
      </w:pPr>
      <w:r>
        <w:rPr/>
        <w:t xml:space="preserve">  </w:t>
      </w:r>
      <w:r>
        <w:rPr>
          <w:rFonts w:ascii="Calibri" w:hAnsi="Calibri" w:eastAsia="Calibri" w:cs="Calibri"/>
          <w:sz w:val="22"/>
        </w:rPr>
        <w:t xml:space="preserve"> </w:t>
      </w:r>
      <w:r>
        <w:rPr/>
        <w:t xml:space="preserve">  </w:t>
      </w:r>
    </w:p>
    <w:p w14:paraId="68969263">
      <w:pPr>
        <w:pStyle w:val="Odlomakpopisa"/>
        <w:numPr>
          <w:ilvl w:val="0"/>
          <w:numId w:val="14"/>
        </w:numPr>
        <w:spacing/>
        <w:rPr/>
      </w:pPr>
      <w:r>
        <w:rPr/>
        <w:t xml:space="preserve">Hrvatski jezik</w:t>
      </w:r>
      <w:r>
        <w:rPr>
          <w:rFonts w:ascii="Calibri" w:hAnsi="Calibri" w:eastAsia="Calibri" w:cs="Calibri"/>
        </w:rPr>
        <w:t xml:space="preserve"> </w:t>
      </w:r>
      <w:r>
        <w:rPr/>
        <w:t xml:space="preserve">  </w:t>
      </w:r>
    </w:p>
    <w:p w14:paraId="737AE137">
      <w:pPr>
        <w:pStyle w:val="Odlomakpopisa"/>
        <w:numPr>
          <w:ilvl w:val="0"/>
          <w:numId w:val="14"/>
        </w:numPr>
        <w:spacing/>
        <w:rPr/>
      </w:pPr>
      <w:r>
        <w:rPr/>
        <w:t xml:space="preserve">Matematika </w:t>
      </w:r>
      <w:r>
        <w:rPr>
          <w:rFonts w:ascii="Calibri" w:hAnsi="Calibri" w:eastAsia="Calibri" w:cs="Calibri"/>
        </w:rPr>
        <w:t xml:space="preserve"> </w:t>
      </w:r>
      <w:r>
        <w:rPr/>
        <w:t xml:space="preserve">  </w:t>
      </w:r>
    </w:p>
    <w:p w14:paraId="4C1EE17B">
      <w:pPr>
        <w:pStyle w:val="Odlomakpopisa"/>
        <w:numPr>
          <w:ilvl w:val="0"/>
          <w:numId w:val="14"/>
        </w:numPr>
        <w:spacing/>
        <w:rPr/>
      </w:pPr>
      <w:r>
        <w:rPr/>
        <w:t xml:space="preserve">prvi strani jezik</w:t>
      </w:r>
      <w:r>
        <w:rPr>
          <w:rFonts w:ascii="Calibri" w:hAnsi="Calibri" w:eastAsia="Calibri" w:cs="Calibri"/>
        </w:rPr>
        <w:t xml:space="preserve"> </w:t>
      </w:r>
      <w:r>
        <w:rPr/>
        <w:t xml:space="preserve">  </w:t>
      </w:r>
    </w:p>
    <w:p w14:paraId="57BD181B">
      <w:pPr>
        <w:pStyle w:val="Odlomakpopisa"/>
        <w:numPr>
          <w:ilvl w:val="0"/>
          <w:numId w:val="14"/>
        </w:numPr>
        <w:spacing/>
        <w:rPr/>
      </w:pPr>
      <w:r>
        <w:rPr/>
        <w:t xml:space="preserve">Kemija</w:t>
      </w:r>
      <w:r>
        <w:rPr>
          <w:rFonts w:ascii="Calibri" w:hAnsi="Calibri" w:eastAsia="Calibri" w:cs="Calibri"/>
        </w:rPr>
        <w:t xml:space="preserve"> </w:t>
      </w:r>
      <w:r>
        <w:rPr/>
        <w:t xml:space="preserve">  </w:t>
      </w:r>
    </w:p>
    <w:p w14:paraId="0C529748">
      <w:pPr>
        <w:pStyle w:val="Odlomakpopisa"/>
        <w:numPr>
          <w:ilvl w:val="0"/>
          <w:numId w:val="14"/>
        </w:numPr>
        <w:spacing/>
        <w:rPr/>
      </w:pPr>
      <w:r>
        <w:rPr/>
        <w:t xml:space="preserve">Tehnička kultura</w:t>
      </w:r>
      <w:r>
        <w:rPr>
          <w:rFonts w:ascii="Calibri" w:hAnsi="Calibri" w:eastAsia="Calibri" w:cs="Calibri"/>
        </w:rPr>
        <w:t xml:space="preserve"> </w:t>
      </w:r>
      <w:r>
        <w:rPr/>
        <w:t xml:space="preserve">  </w:t>
      </w:r>
    </w:p>
    <w:p w14:paraId="578265F8">
      <w:pPr>
        <w:pStyle w:val="Odlomakpopisa"/>
        <w:numPr>
          <w:ilvl w:val="0"/>
          <w:numId w:val="14"/>
        </w:numPr>
        <w:spacing/>
        <w:rPr/>
      </w:pPr>
      <w:r>
        <w:rPr/>
        <w:t xml:space="preserve">Likovna kultura  </w:t>
      </w:r>
      <w:r>
        <w:rPr>
          <w:rFonts w:ascii="Calibri" w:hAnsi="Calibri" w:eastAsia="Calibri" w:cs="Calibri"/>
        </w:rPr>
        <w:t xml:space="preserve"> </w:t>
      </w:r>
      <w:r>
        <w:rPr/>
        <w:t xml:space="preserve">  </w:t>
      </w:r>
    </w:p>
    <w:p w14:paraId="408EB981">
      <w:pPr>
        <w:spacing w:after="68" w:line="259" w:lineRule="auto"/>
        <w:ind w:left="0" w:right="0" w:firstLine="0"/>
        <w:jc w:val="left"/>
        <w:rPr/>
      </w:pPr>
      <w:r>
        <w:rPr>
          <w:rFonts w:ascii="Calibri" w:hAnsi="Calibri" w:eastAsia="Calibri" w:cs="Calibri"/>
        </w:rPr>
        <w:t xml:space="preserve"> </w:t>
      </w:r>
      <w:r>
        <w:rPr/>
        <w:t xml:space="preserve">  </w:t>
      </w:r>
    </w:p>
    <w:p w14:paraId="3E6F5E9C">
      <w:pPr>
        <w:spacing w:after="4" w:line="255" w:lineRule="auto"/>
        <w:ind w:left="0" w:right="1005"/>
        <w:rPr/>
      </w:pPr>
      <w:r>
        <w:rPr/>
        <w:t xml:space="preserve">PREDMET POSEBNO VAŽAN ZA UPIS U SREDNJU ŠKOLU – KEMIJA   </w:t>
      </w:r>
    </w:p>
    <w:p w14:paraId="518D4ADB">
      <w:pPr>
        <w:spacing w:after="111" w:line="259" w:lineRule="auto"/>
        <w:ind w:left="0" w:right="0" w:firstLine="0"/>
        <w:jc w:val="left"/>
        <w:rPr/>
      </w:pPr>
      <w:r>
        <w:rPr/>
        <w:t xml:space="preserve">   </w:t>
      </w:r>
    </w:p>
    <w:p w14:paraId="347D98A3">
      <w:pPr>
        <w:spacing/>
        <w:ind w:left="0" w:right="1015"/>
        <w:rPr/>
      </w:pPr>
      <w:r>
        <w:rPr/>
        <w:t xml:space="preserve">Na takav način moguće je steći najviše 80 bodova.   </w:t>
      </w:r>
    </w:p>
    <w:p w14:paraId="51558054">
      <w:pPr>
        <w:spacing w:after="0" w:line="259" w:lineRule="auto"/>
        <w:ind w:left="0" w:right="0" w:firstLine="0"/>
        <w:jc w:val="left"/>
        <w:rPr/>
      </w:pPr>
      <w:r>
        <w:rPr/>
        <w:t xml:space="preserve">   </w:t>
      </w:r>
    </w:p>
    <w:p w14:paraId="5828EB8F">
      <w:pPr>
        <w:spacing w:after="17" w:line="259" w:lineRule="auto"/>
        <w:ind w:left="0" w:right="0" w:firstLine="0"/>
        <w:jc w:val="left"/>
        <w:rPr/>
      </w:pPr>
      <w:r>
        <w:rPr/>
        <w:t xml:space="preserve">   MINIMALNI BODOVNI PRAG: </w:t>
      </w:r>
    </w:p>
    <w:p w14:paraId="34E1AD02">
      <w:pPr>
        <w:spacing w:after="0" w:line="259" w:lineRule="auto"/>
        <w:ind w:left="0" w:right="0" w:firstLine="0"/>
        <w:jc w:val="left"/>
        <w:rPr/>
      </w:pPr>
      <w:r>
        <w:rPr/>
        <w:t xml:space="preserve">   </w:t>
      </w:r>
    </w:p>
    <w:p w14:paraId="50B6FA52">
      <w:pPr>
        <w:spacing/>
        <w:ind w:left="0" w:right="1015"/>
        <w:rPr/>
      </w:pPr>
      <w:r>
        <w:rPr/>
        <w:t xml:space="preserve">Škola nije utvrdila minimalni broj bodova potrebnih za prijavu kandidata za upis u program Likovne umjetnosti i dizajna do izbora zanimanja</w:t>
      </w:r>
      <w:r>
        <w:rPr>
          <w:b/>
        </w:rPr>
        <w:t xml:space="preserve">. </w:t>
      </w:r>
      <w:r>
        <w:rPr/>
        <w:t xml:space="preserve">  </w:t>
      </w:r>
    </w:p>
    <w:p w14:paraId="16ADF867">
      <w:pPr>
        <w:spacing w:after="4" w:line="259" w:lineRule="auto"/>
        <w:ind w:left="0" w:right="0" w:firstLine="0"/>
        <w:jc w:val="left"/>
        <w:rPr/>
      </w:pPr>
      <w:r>
        <w:rPr>
          <w:b/>
        </w:rPr>
        <w:t xml:space="preserve"> </w:t>
      </w:r>
      <w:r>
        <w:rPr/>
        <w:t xml:space="preserve">  </w:t>
      </w:r>
    </w:p>
    <w:p w14:paraId="2B1F4E60">
      <w:pPr>
        <w:pStyle w:val="Naslov2"/>
        <w:numPr>
          <w:ilvl w:val="0"/>
          <w:numId w:val="2"/>
        </w:numPr>
        <w:spacing w:after="112"/>
        <w:ind w:right="337"/>
        <w:rPr/>
      </w:pPr>
      <w:r>
        <w:rPr/>
        <w:t xml:space="preserve">DODATNI ELEMENT </w:t>
      </w:r>
    </w:p>
    <w:p w14:paraId="6B0E933C">
      <w:pPr>
        <w:spacing w:after="90" w:line="259" w:lineRule="auto"/>
        <w:ind w:left="0" w:right="0" w:firstLine="0"/>
        <w:jc w:val="left"/>
        <w:rPr/>
      </w:pPr>
      <w:r>
        <w:rPr>
          <w:b/>
          <w:sz w:val="22"/>
        </w:rPr>
        <w:t xml:space="preserve"> </w:t>
      </w:r>
      <w:r>
        <w:rPr/>
        <w:t xml:space="preserve">  </w:t>
      </w:r>
    </w:p>
    <w:p w14:paraId="29336740">
      <w:pPr>
        <w:spacing w:after="85"/>
        <w:ind w:left="0" w:right="1015"/>
        <w:rPr/>
      </w:pPr>
      <w:r>
        <w:rPr>
          <w:sz w:val="22"/>
        </w:rPr>
        <w:t xml:space="preserve"> </w:t>
      </w:r>
      <w:r>
        <w:rPr/>
        <w:t xml:space="preserve">Dodatni element vrednovanja čine sposobnosti, darovitosti i znanja kandidata.   Sposobnosti, darovitosti i znanja kandidata dokazuju se i vrednuju:    </w:t>
      </w:r>
    </w:p>
    <w:p w14:paraId="340CBEDE">
      <w:pPr>
        <w:numPr>
          <w:ilvl w:val="0"/>
          <w:numId w:val="6"/>
        </w:numPr>
        <w:spacing w:after="97"/>
        <w:ind w:left="0" w:right="1606" w:hanging="200"/>
        <w:rPr/>
      </w:pPr>
      <w:r>
        <w:rPr/>
        <w:t xml:space="preserve">na osnovi provjere (ispitivanja) posebnih vještina, sposobnosti i darovitosti    - na osnovi rezultata postignutih na natjecanjima u znanju    </w:t>
      </w:r>
    </w:p>
    <w:p w14:paraId="68032276">
      <w:pPr>
        <w:numPr>
          <w:ilvl w:val="0"/>
          <w:numId w:val="6"/>
        </w:numPr>
        <w:spacing/>
        <w:ind w:left="0" w:right="1606" w:hanging="200"/>
        <w:rPr/>
      </w:pPr>
      <w:r>
        <w:rPr/>
        <w:t xml:space="preserve">na osnovi rezultata postignutim na natjecanjima školskih sportskih društava   </w:t>
      </w:r>
    </w:p>
    <w:p w14:paraId="5B4E0493">
      <w:pPr>
        <w:spacing/>
        <w:ind w:left="449" w:right="1606" w:firstLine="0"/>
        <w:rPr/>
      </w:pPr>
    </w:p>
    <w:p w14:paraId="5B1250F8">
      <w:pPr>
        <w:spacing w:after="8" w:line="259" w:lineRule="auto"/>
        <w:ind w:left="284" w:right="0" w:firstLine="0"/>
        <w:jc w:val="left"/>
        <w:rPr/>
      </w:pPr>
      <w:r>
        <w:rPr/>
        <w:t xml:space="preserve">  </w:t>
      </w:r>
      <w:r>
        <w:rPr>
          <w:i/>
          <w:sz w:val="26"/>
        </w:rPr>
        <w:t xml:space="preserve"> </w:t>
      </w:r>
      <w:r>
        <w:rPr/>
        <w:t xml:space="preserve">  </w:t>
      </w:r>
    </w:p>
    <w:p w14:paraId="68B92491">
      <w:pPr>
        <w:pStyle w:val="Naslov1"/>
        <w:spacing/>
        <w:rPr/>
      </w:pPr>
      <w:r>
        <w:rPr/>
        <w:t xml:space="preserve">Vrednovanje rezultata kandidata postignutih na natjecanjima iz znanja   </w:t>
      </w:r>
    </w:p>
    <w:p w14:paraId="21BCACCA">
      <w:pPr>
        <w:spacing/>
        <w:ind w:left="259" w:right="1015"/>
        <w:rPr/>
      </w:pPr>
      <w:r>
        <w:rPr/>
        <w:t xml:space="preserve"> Pravo na izravan upis ili dodatne bodove ostvaruju kandidati na osnovi rezultata koje su postigli na:   </w:t>
      </w:r>
    </w:p>
    <w:p w14:paraId="5E3D7A40">
      <w:pPr>
        <w:spacing/>
        <w:ind w:left="1004" w:right="1015" w:hanging="204"/>
        <w:rPr/>
      </w:pPr>
      <w:r>
        <w:rPr>
          <w:rFonts w:ascii="Arial" w:hAnsi="Arial" w:eastAsia="Arial" w:cs="Arial"/>
        </w:rPr>
        <w:t xml:space="preserve"> </w:t>
      </w:r>
      <w:r>
        <w:rPr/>
        <w:t xml:space="preserve">jednom natjecanju iz znanja koji samostalno određuje Škola iz Kataloga natjecanja i smotri učenika i učenica osnovnih i srednjih škola Republike Hrvatske, koje je provedeno u organizaciji Agencije za odgoj i obrazovanje i to za program: Likovne umjetnosti i dizajna do izbora zanimanja i iz natjecanja u Kemiji</w:t>
      </w:r>
      <w:r>
        <w:rPr/>
        <w:t xml:space="preserve">, Hrvatskom jeziku, Matematici, prvom stranom jeziku, Tehničke kulture i Likovne kulture</w:t>
      </w:r>
      <w:r>
        <w:rPr/>
        <w:t xml:space="preserve">.   </w:t>
      </w:r>
    </w:p>
    <w:p w14:paraId="7787E447">
      <w:pPr>
        <w:spacing w:after="0" w:line="259" w:lineRule="auto"/>
        <w:ind w:left="284" w:right="0" w:firstLine="0"/>
        <w:jc w:val="left"/>
        <w:rPr/>
      </w:pPr>
      <w:r>
        <w:rPr/>
        <w:t xml:space="preserve">   </w:t>
      </w:r>
    </w:p>
    <w:p w14:paraId="334D81BD">
      <w:pPr>
        <w:spacing/>
        <w:ind w:left="259" w:right="1015"/>
        <w:rPr/>
      </w:pPr>
      <w:r>
        <w:rPr/>
        <w:t xml:space="preserve">Vrednuju se i boduju rezultati kandidata postignutih na državnim natjecanjima iz znanja iz  </w:t>
      </w:r>
      <w:r>
        <w:rPr>
          <w:i/>
        </w:rPr>
        <w:t xml:space="preserve">Kataloga natjecanja i smotri učenika i učenica osnovnih i srednjih škola Republike Hrvatske,</w:t>
      </w:r>
      <w:r>
        <w:rPr/>
        <w:t xml:space="preserve"> koja se provode u organizaciji Agencije za odgoj i obrazovanje, a koja je odobrilo Ministarstvo te međunarodnim natjecanjima koje verificira Agencija za odgoj i obrazovanje, a prema sljedećoj tablici:   </w:t>
      </w:r>
    </w:p>
    <w:p w14:paraId="3F76F292">
      <w:pPr>
        <w:spacing w:after="0" w:line="259" w:lineRule="auto"/>
        <w:ind w:left="284" w:right="0" w:firstLine="0"/>
        <w:jc w:val="left"/>
        <w:rPr/>
      </w:pPr>
      <w:r>
        <w:rPr/>
        <w:t xml:space="preserve">   </w:t>
      </w:r>
    </w:p>
    <w:tbl>
      <w:tblPr>
        <w:tblStyle w:val="TableGrid"/>
        <w:tblW w:w="9747" w:type="dxa"/>
        <w:tblInd w:w="168" w:type="dxa"/>
        <w:tblCellMar>
          <w:top w:w="23" w:type="dxa"/>
          <w:left w:w="8" w:type="dxa"/>
        </w:tblCellMar>
        <w:tblLook w:val="04A0" w:firstRow="1" w:lastRow="0" w:firstColumn="1" w:lastColumn="0" w:noHBand="0" w:noVBand="1"/>
      </w:tblPr>
      <w:tblGrid>
        <w:gridCol w:w="3145"/>
        <w:gridCol w:w="3617"/>
        <w:gridCol w:w="2985"/>
      </w:tblGrid>
      <w:tr>
        <w:trPr>
          <w:trHeight w:val="1009" w:hRule="atLeast"/>
        </w:trPr>
        <w:tc>
          <w:tcPr>
            <w:tcW w:type="dxa" w:w="3145"/>
            <w:vMerge w:val="restart"/>
            <w:tcBorders>
              <w:top w:val="single" w:color="808080" w:sz="3" w:space="0"/>
              <w:left w:val="single" w:color="808080" w:sz="3" w:space="0"/>
              <w:bottom w:val="single" w:color="808080" w:sz="3" w:space="0"/>
              <w:right w:val="single" w:color="808080" w:sz="3" w:space="0"/>
            </w:tcBorders>
          </w:tcPr>
          <w:p>
            <w:pPr>
              <w:spacing w:after="933" w:line="255" w:lineRule="auto"/>
              <w:ind w:left="4" w:right="0" w:firstLine="0"/>
              <w:jc w:val="left"/>
              <w:rPr/>
            </w:pPr>
            <w:r>
              <w:rPr>
                <w:b/>
              </w:rPr>
              <w:t xml:space="preserve">Državna/međunarodna </w:t>
            </w:r>
            <w:r>
              <w:rPr/>
              <w:t xml:space="preserve"> </w:t>
            </w:r>
            <w:r>
              <w:rPr>
                <w:b/>
              </w:rPr>
              <w:t xml:space="preserve">natjecanja </w:t>
            </w:r>
            <w:r>
              <w:rPr/>
              <w:t xml:space="preserve">  </w:t>
            </w:r>
          </w:p>
          <w:p>
            <w:pPr>
              <w:spacing w:after="933" w:line="255" w:lineRule="auto"/>
              <w:ind w:left="109" w:right="0" w:firstLine="0"/>
              <w:jc w:val="left"/>
              <w:rPr/>
            </w:pPr>
            <w:r>
              <w:rPr/>
              <w:t xml:space="preserve">Iz Hrvatskog jezika, prvog stranog jezika, Matematike, Kemije, Tehničke kulture i Likovne kulture</w:t>
            </w:r>
          </w:p>
          <w:p>
            <w:pPr>
              <w:spacing w:after="0" w:line="259" w:lineRule="auto"/>
              <w:ind w:left="0" w:right="0" w:firstLine="0"/>
              <w:jc w:val="left"/>
              <w:rPr/>
            </w:pPr>
            <w:r>
              <w:rPr/>
              <w:t xml:space="preserve"> </w:t>
            </w:r>
          </w:p>
        </w:tc>
        <w:tc>
          <w:tcPr>
            <w:tcW w:type="dxa" w:w="3617"/>
            <w:tcBorders>
              <w:top w:val="single" w:color="808080" w:sz="3" w:space="0"/>
              <w:left w:val="single" w:color="808080" w:sz="3" w:space="0"/>
              <w:bottom w:val="single" w:color="808080" w:sz="3" w:space="0"/>
              <w:right w:val="single" w:color="808080" w:sz="3" w:space="0"/>
            </w:tcBorders>
            <w:vAlign w:val="center"/>
          </w:tcPr>
          <w:p>
            <w:pPr>
              <w:spacing w:after="8" w:line="235" w:lineRule="auto"/>
              <w:ind w:left="0" w:right="0" w:firstLine="0"/>
              <w:rPr/>
            </w:pPr>
            <w:r>
              <w:rPr>
                <w:b/>
              </w:rPr>
              <w:t xml:space="preserve">Prvo, drugo ili treće</w:t>
            </w:r>
            <w:r>
              <w:rPr/>
              <w:t xml:space="preserve"> osvojeno mjesto kao pojedinac u 5., 6., 7. ili 8. </w:t>
            </w:r>
          </w:p>
          <w:p>
            <w:pPr>
              <w:spacing w:after="0" w:line="259" w:lineRule="auto"/>
              <w:ind w:left="0" w:right="0" w:firstLine="0"/>
              <w:jc w:val="left"/>
              <w:rPr/>
            </w:pPr>
            <w:r>
              <w:rPr/>
              <w:t xml:space="preserve">razredu osnovnog obrazovanja   </w:t>
            </w:r>
          </w:p>
        </w:tc>
        <w:tc>
          <w:tcPr>
            <w:tcW w:type="dxa" w:w="2985"/>
            <w:tcBorders>
              <w:top w:val="single" w:color="808080" w:sz="3" w:space="0"/>
              <w:left w:val="single" w:color="808080" w:sz="3" w:space="0"/>
              <w:bottom w:val="single" w:color="808080" w:sz="3" w:space="0"/>
              <w:right w:val="single" w:color="808080" w:sz="3" w:space="0"/>
            </w:tcBorders>
          </w:tcPr>
          <w:p>
            <w:pPr>
              <w:spacing w:after="12" w:line="231" w:lineRule="auto"/>
              <w:ind w:left="0" w:right="0" w:firstLine="0"/>
              <w:jc w:val="center"/>
              <w:rPr/>
            </w:pPr>
            <w:r>
              <w:rPr/>
              <w:t xml:space="preserve">Izravan upis (pod uvjetom da zadovolje na ispitu</w:t>
            </w:r>
            <w:r>
              <w:rPr/>
              <w:t xml:space="preserve"> provjere likovne darovitosti</w:t>
            </w:r>
            <w:r>
              <w:rPr/>
              <w:t xml:space="preserve">)   </w:t>
            </w:r>
          </w:p>
        </w:tc>
      </w:tr>
      <w:tr>
        <w:trPr>
          <w:trHeight w:val="932" w:hRule="atLeast"/>
        </w:trPr>
        <w:tc>
          <w:tcPr>
            <w:tcW w:type="auto" w:w="0"/>
            <w:vMerge w:val="continue"/>
            <w:tcBorders>
              <w:top w:val="nil"/>
              <w:left w:val="single" w:color="808080" w:sz="3" w:space="0"/>
              <w:bottom w:val="nil"/>
              <w:right w:val="single" w:color="808080" w:sz="3" w:space="0"/>
            </w:tcBorders>
          </w:tcPr>
          <w:p>
            <w:pPr>
              <w:spacing w:after="160" w:line="259" w:lineRule="auto"/>
              <w:ind w:left="0" w:right="0" w:firstLine="0"/>
              <w:jc w:val="left"/>
              <w:rPr/>
            </w:pPr>
          </w:p>
        </w:tc>
        <w:tc>
          <w:tcPr>
            <w:tcW w:type="dxa" w:w="3617"/>
            <w:tcBorders>
              <w:top w:val="single" w:color="808080" w:sz="3" w:space="0"/>
              <w:left w:val="single" w:color="808080" w:sz="3" w:space="0"/>
              <w:bottom w:val="single" w:color="808080" w:sz="3" w:space="0"/>
              <w:right w:val="single" w:color="808080" w:sz="3" w:space="0"/>
            </w:tcBorders>
          </w:tcPr>
          <w:p>
            <w:pPr>
              <w:spacing w:after="0" w:line="259" w:lineRule="auto"/>
              <w:ind w:left="0" w:right="563" w:firstLine="0"/>
              <w:rPr/>
            </w:pPr>
            <w:r>
              <w:rPr/>
              <w:t xml:space="preserve">Prvo osvojeno mjesto kao član skupine u 5., 6., 7. ili 8. razredu osnovnog obrazovanja    </w:t>
            </w:r>
          </w:p>
        </w:tc>
        <w:tc>
          <w:tcPr>
            <w:tcW w:type="dxa" w:w="2985"/>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0" w:right="9" w:firstLine="0"/>
              <w:jc w:val="center"/>
              <w:rPr/>
            </w:pPr>
            <w:r>
              <w:rPr/>
              <w:t xml:space="preserve">4 boda   </w:t>
            </w:r>
          </w:p>
        </w:tc>
      </w:tr>
      <w:tr>
        <w:trPr>
          <w:trHeight w:val="888" w:hRule="atLeast"/>
        </w:trPr>
        <w:tc>
          <w:tcPr>
            <w:tcW w:type="auto" w:w="0"/>
            <w:vMerge w:val="continue"/>
            <w:tcBorders>
              <w:top w:val="nil"/>
              <w:left w:val="single" w:color="808080" w:sz="3" w:space="0"/>
              <w:bottom w:val="nil"/>
              <w:right w:val="single" w:color="808080" w:sz="3" w:space="0"/>
            </w:tcBorders>
          </w:tcPr>
          <w:p>
            <w:pPr>
              <w:spacing w:after="160" w:line="259" w:lineRule="auto"/>
              <w:ind w:left="0" w:right="0" w:firstLine="0"/>
              <w:jc w:val="left"/>
              <w:rPr/>
            </w:pPr>
          </w:p>
        </w:tc>
        <w:tc>
          <w:tcPr>
            <w:tcW w:type="dxa" w:w="3617"/>
            <w:tcBorders>
              <w:top w:val="single" w:color="808080" w:sz="3" w:space="0"/>
              <w:left w:val="single" w:color="808080" w:sz="3" w:space="0"/>
              <w:bottom w:val="single" w:color="808080" w:sz="3" w:space="0"/>
              <w:right w:val="single" w:color="808080" w:sz="3" w:space="0"/>
            </w:tcBorders>
          </w:tcPr>
          <w:p>
            <w:pPr>
              <w:spacing w:after="0" w:line="259" w:lineRule="auto"/>
              <w:ind w:left="0" w:right="500" w:firstLine="0"/>
              <w:rPr/>
            </w:pPr>
            <w:r>
              <w:rPr/>
              <w:t xml:space="preserve">Drugo osvojeno mjesto kao član skupine u 5., 6., 7. ili 8. razredu   osnovnog obrazovanja   </w:t>
            </w:r>
          </w:p>
        </w:tc>
        <w:tc>
          <w:tcPr>
            <w:tcW w:type="dxa" w:w="2985"/>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103" w:right="0" w:firstLine="0"/>
              <w:jc w:val="center"/>
              <w:rPr/>
            </w:pPr>
            <w:r>
              <w:rPr/>
              <w:t xml:space="preserve">3 boda   </w:t>
            </w:r>
          </w:p>
        </w:tc>
      </w:tr>
      <w:tr>
        <w:trPr>
          <w:trHeight w:val="884" w:hRule="atLeast"/>
        </w:trPr>
        <w:tc>
          <w:tcPr>
            <w:tcW w:type="auto" w:w="0"/>
            <w:vMerge w:val="continue"/>
            <w:tcBorders>
              <w:top w:val="nil"/>
              <w:left w:val="single" w:color="808080" w:sz="3" w:space="0"/>
              <w:bottom w:val="nil"/>
              <w:right w:val="single" w:color="808080" w:sz="3" w:space="0"/>
            </w:tcBorders>
          </w:tcPr>
          <w:p>
            <w:pPr>
              <w:spacing w:after="160" w:line="259" w:lineRule="auto"/>
              <w:ind w:left="0" w:right="0" w:firstLine="0"/>
              <w:jc w:val="left"/>
              <w:rPr/>
            </w:pPr>
          </w:p>
        </w:tc>
        <w:tc>
          <w:tcPr>
            <w:tcW w:type="dxa" w:w="3617"/>
            <w:tcBorders>
              <w:top w:val="single" w:color="808080" w:sz="3" w:space="0"/>
              <w:left w:val="single" w:color="808080" w:sz="3" w:space="0"/>
              <w:bottom w:val="single" w:color="808080" w:sz="3" w:space="0"/>
              <w:right w:val="single" w:color="808080" w:sz="3" w:space="0"/>
            </w:tcBorders>
          </w:tcPr>
          <w:p>
            <w:pPr>
              <w:spacing w:after="0" w:line="259" w:lineRule="auto"/>
              <w:ind w:left="0" w:right="563" w:firstLine="0"/>
              <w:rPr/>
            </w:pPr>
            <w:r>
              <w:rPr/>
              <w:t xml:space="preserve">Treće osvojeno mjesto kao član skupine u 5., 6., 7. ili 8. razredu   osnovnog obrazovanja   </w:t>
            </w:r>
          </w:p>
        </w:tc>
        <w:tc>
          <w:tcPr>
            <w:tcW w:type="dxa" w:w="2985"/>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103" w:right="0" w:firstLine="0"/>
              <w:jc w:val="center"/>
              <w:rPr/>
            </w:pPr>
            <w:r>
              <w:rPr/>
              <w:t xml:space="preserve">2 boda   </w:t>
            </w:r>
          </w:p>
        </w:tc>
      </w:tr>
      <w:tr>
        <w:trPr>
          <w:trHeight w:val="641" w:hRule="atLeast"/>
        </w:trPr>
        <w:tc>
          <w:tcPr>
            <w:tcW w:type="auto" w:w="0"/>
            <w:vMerge w:val="continue"/>
            <w:tcBorders>
              <w:top w:val="nil"/>
              <w:left w:val="single" w:color="808080" w:sz="3" w:space="0"/>
              <w:bottom w:val="single" w:color="808080" w:sz="3" w:space="0"/>
              <w:right w:val="single" w:color="808080" w:sz="3" w:space="0"/>
            </w:tcBorders>
          </w:tcPr>
          <w:p>
            <w:pPr>
              <w:spacing w:after="160" w:line="259" w:lineRule="auto"/>
              <w:ind w:left="0" w:right="0" w:firstLine="0"/>
              <w:jc w:val="left"/>
              <w:rPr/>
            </w:pPr>
          </w:p>
        </w:tc>
        <w:tc>
          <w:tcPr>
            <w:tcW w:type="dxa" w:w="3617"/>
            <w:tcBorders>
              <w:top w:val="single" w:color="808080" w:sz="3" w:space="0"/>
              <w:left w:val="single" w:color="808080" w:sz="3" w:space="0"/>
              <w:bottom w:val="single" w:color="808080" w:sz="3" w:space="0"/>
              <w:right w:val="single" w:color="808080" w:sz="3" w:space="0"/>
            </w:tcBorders>
          </w:tcPr>
          <w:p>
            <w:pPr>
              <w:spacing w:after="0" w:line="259" w:lineRule="auto"/>
              <w:ind w:left="0" w:right="0" w:firstLine="0"/>
              <w:jc w:val="left"/>
              <w:rPr/>
            </w:pPr>
            <w:r>
              <w:rPr/>
              <w:t xml:space="preserve">Sudjelovanje kao pojedinac ili član skupine u 5., 6., 7. ili 8. razredu   </w:t>
            </w:r>
          </w:p>
        </w:tc>
        <w:tc>
          <w:tcPr>
            <w:tcW w:type="dxa" w:w="2985"/>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100" w:right="0" w:firstLine="0"/>
              <w:jc w:val="center"/>
              <w:rPr/>
            </w:pPr>
            <w:r>
              <w:rPr/>
              <w:t xml:space="preserve">1 bod   </w:t>
            </w:r>
          </w:p>
        </w:tc>
      </w:tr>
    </w:tbl>
    <w:p w14:paraId="4637707E">
      <w:pPr>
        <w:pStyle w:val="Naslov1"/>
        <w:spacing/>
        <w:ind w:right="760"/>
        <w:rPr/>
      </w:pPr>
    </w:p>
    <w:p w14:paraId="57E370C8">
      <w:pPr>
        <w:pStyle w:val="Naslov1"/>
        <w:spacing/>
        <w:ind w:right="760"/>
        <w:rPr/>
      </w:pPr>
      <w:r>
        <w:rPr/>
        <w:t xml:space="preserve">Vrednovanje rezultata kandidata postignutih na sportskim natjecanjima   </w:t>
      </w:r>
    </w:p>
    <w:p w14:paraId="4B6A8EC8">
      <w:pPr>
        <w:spacing w:after="246"/>
        <w:ind w:left="259" w:right="1015"/>
        <w:rPr/>
      </w:pPr>
      <w:r>
        <w:rPr/>
        <w:t xml:space="preserve">Kandidatima se vrednuju rezultati koje su postigli u posljednja četiri razreda osnovnog obrazovanja na natjecanjima školskih sportskih društava koja su ustrojena prema Propisniku Državnoga prvenstva školskih sportskih društava Republike Hrvatske, a pod nadzorom natjecateljskog povjerenstva Hrvatskoga školskoga sportskog saveza.   </w:t>
      </w:r>
    </w:p>
    <w:p w14:paraId="51F47E99">
      <w:pPr>
        <w:spacing/>
        <w:ind w:left="259" w:right="1015"/>
        <w:rPr/>
      </w:pPr>
      <w:r>
        <w:rPr/>
        <w:t xml:space="preserve">Pravo na dodatne bodove kandidati ostvaruju na temelju službene evidencije o rezultatima održanih natjecanja školskih sportskih društava koju vodi Hrvatski školski športski savez (HŠSS).   </w:t>
      </w:r>
    </w:p>
    <w:p w14:paraId="2BA99BA9">
      <w:pPr>
        <w:spacing/>
        <w:ind w:left="259" w:right="1015"/>
        <w:rPr/>
      </w:pPr>
    </w:p>
    <w:tbl>
      <w:tblPr>
        <w:tblStyle w:val="TableGrid"/>
        <w:tblW w:w="9747" w:type="dxa"/>
        <w:tblInd w:w="172" w:type="dxa"/>
        <w:tblCellMar>
          <w:top w:w="94" w:type="dxa"/>
          <w:right w:w="17" w:type="dxa"/>
        </w:tblCellMar>
        <w:tblLook w:val="04A0" w:firstRow="1" w:lastRow="0" w:firstColumn="1" w:lastColumn="0" w:noHBand="0" w:noVBand="1"/>
      </w:tblPr>
      <w:tblGrid>
        <w:gridCol w:w="1732"/>
        <w:gridCol w:w="5542"/>
        <w:gridCol w:w="2473"/>
      </w:tblGrid>
      <w:tr>
        <w:trPr>
          <w:trHeight w:val="748" w:hRule="atLeast"/>
        </w:trPr>
        <w:tc>
          <w:tcPr>
            <w:tcW w:type="dxa" w:w="1732"/>
            <w:vMerge w:val="restart"/>
            <w:tcBorders>
              <w:top w:val="single" w:color="808080" w:sz="3" w:space="0"/>
              <w:left w:val="single" w:color="808080" w:sz="3" w:space="0"/>
              <w:right w:val="single" w:color="808080" w:sz="3" w:space="0"/>
            </w:tcBorders>
            <w:vAlign w:val="center"/>
          </w:tcPr>
          <w:p>
            <w:pPr>
              <w:spacing w:after="0" w:line="259" w:lineRule="auto"/>
              <w:ind w:left="20" w:right="0" w:firstLine="0"/>
              <w:jc w:val="center"/>
              <w:rPr/>
            </w:pPr>
            <w:r>
              <w:rPr>
                <w:b/>
              </w:rPr>
              <w:t xml:space="preserve">Natjecanja školskih  sportskih društava</w:t>
            </w:r>
          </w:p>
        </w:tc>
        <w:tc>
          <w:tcPr>
            <w:tcW w:type="dxa" w:w="5542"/>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24" w:right="0" w:firstLine="0"/>
              <w:jc w:val="center"/>
              <w:rPr/>
            </w:pPr>
            <w:r>
              <w:rPr/>
              <w:t xml:space="preserve">Učenici koji su na državnom natjecanju kao članovi ekipe osvojili prvo mjesto</w:t>
            </w:r>
          </w:p>
        </w:tc>
        <w:tc>
          <w:tcPr>
            <w:tcW w:type="dxa" w:w="2473"/>
            <w:tcBorders>
              <w:top w:val="single" w:color="808080" w:sz="3" w:space="0"/>
              <w:left w:val="single" w:color="808080" w:sz="3" w:space="0"/>
              <w:bottom w:val="single" w:color="808080" w:sz="3" w:space="0"/>
              <w:right w:val="single" w:color="808080" w:sz="3" w:space="0"/>
            </w:tcBorders>
            <w:vAlign w:val="center"/>
          </w:tcPr>
          <w:p>
            <w:pPr>
              <w:spacing w:after="10" w:line="259" w:lineRule="auto"/>
              <w:ind w:left="-16" w:right="0" w:firstLine="0"/>
              <w:jc w:val="center"/>
              <w:rPr/>
            </w:pPr>
          </w:p>
          <w:p>
            <w:pPr>
              <w:spacing w:after="0" w:line="259" w:lineRule="auto"/>
              <w:ind w:left="36" w:right="0" w:firstLine="0"/>
              <w:jc w:val="center"/>
              <w:rPr/>
            </w:pPr>
            <w:r>
              <w:rPr>
                <w:b/>
              </w:rPr>
              <w:t xml:space="preserve">3 boda</w:t>
            </w:r>
          </w:p>
        </w:tc>
      </w:tr>
      <w:tr>
        <w:trPr>
          <w:trHeight w:val="748" w:hRule="atLeast"/>
        </w:trPr>
        <w:tc>
          <w:tcPr>
            <w:tcW w:type="dxa" w:w="1732"/>
            <w:vMerge w:val="continue"/>
            <w:tcBorders>
              <w:left w:val="single" w:color="808080" w:sz="3" w:space="0"/>
              <w:right w:val="single" w:color="808080" w:sz="3" w:space="0"/>
            </w:tcBorders>
            <w:vAlign w:val="center"/>
          </w:tcPr>
          <w:p>
            <w:pPr>
              <w:spacing w:after="0" w:line="259" w:lineRule="auto"/>
              <w:ind w:left="20" w:right="0" w:firstLine="0"/>
              <w:jc w:val="center"/>
              <w:rPr/>
            </w:pPr>
          </w:p>
        </w:tc>
        <w:tc>
          <w:tcPr>
            <w:tcW w:type="dxa" w:w="5542"/>
            <w:tcBorders>
              <w:top w:val="single" w:color="808080" w:sz="3" w:space="0"/>
              <w:left w:val="single" w:color="808080" w:sz="3" w:space="0"/>
              <w:bottom w:val="single" w:color="808080" w:sz="3" w:space="0"/>
              <w:right w:val="single" w:color="808080" w:sz="3" w:space="0"/>
            </w:tcBorders>
            <w:vAlign w:val="center"/>
          </w:tcPr>
          <w:p>
            <w:pPr>
              <w:spacing w:after="0" w:line="259" w:lineRule="auto"/>
              <w:ind w:left="24" w:right="0" w:firstLine="0"/>
              <w:jc w:val="center"/>
              <w:rPr/>
            </w:pPr>
            <w:r>
              <w:rPr/>
              <w:t xml:space="preserve">Učenici koji su na državnom natjecanju kao članovi ekipe osvojili drugo mjesto</w:t>
            </w:r>
          </w:p>
        </w:tc>
        <w:tc>
          <w:tcPr>
            <w:tcW w:type="dxa" w:w="2473"/>
            <w:tcBorders>
              <w:top w:val="single" w:color="808080" w:sz="3" w:space="0"/>
              <w:left w:val="single" w:color="808080" w:sz="3" w:space="0"/>
              <w:bottom w:val="single" w:color="808080" w:sz="3" w:space="0"/>
              <w:right w:val="single" w:color="808080" w:sz="3" w:space="0"/>
            </w:tcBorders>
            <w:vAlign w:val="center"/>
          </w:tcPr>
          <w:p>
            <w:pPr>
              <w:spacing w:after="9" w:line="259" w:lineRule="auto"/>
              <w:ind w:left="-16" w:right="0" w:firstLine="0"/>
              <w:jc w:val="center"/>
              <w:rPr/>
            </w:pPr>
          </w:p>
          <w:p>
            <w:pPr>
              <w:spacing w:after="0" w:line="259" w:lineRule="auto"/>
              <w:ind w:left="36" w:right="0" w:firstLine="0"/>
              <w:jc w:val="center"/>
              <w:rPr/>
            </w:pPr>
            <w:r>
              <w:rPr>
                <w:b/>
              </w:rPr>
              <w:t xml:space="preserve">2 boda</w:t>
            </w:r>
          </w:p>
        </w:tc>
      </w:tr>
      <w:tr>
        <w:trPr>
          <w:trHeight w:val="748" w:hRule="atLeast"/>
        </w:trPr>
        <w:tc>
          <w:tcPr>
            <w:tcW w:type="auto" w:w="0"/>
            <w:vMerge w:val="continue"/>
            <w:tcBorders>
              <w:left w:val="single" w:color="808080" w:sz="3" w:space="0"/>
              <w:bottom w:val="single" w:color="808080" w:sz="3" w:space="0"/>
              <w:right w:val="single" w:color="808080" w:sz="3" w:space="0"/>
            </w:tcBorders>
            <w:vAlign w:val="center"/>
          </w:tcPr>
          <w:p>
            <w:pPr>
              <w:spacing w:after="160" w:line="259" w:lineRule="auto"/>
              <w:ind w:left="0" w:right="0" w:firstLine="0"/>
              <w:jc w:val="center"/>
              <w:rPr/>
            </w:pPr>
          </w:p>
        </w:tc>
        <w:tc>
          <w:tcPr>
            <w:tcW w:type="dxa" w:w="5542"/>
            <w:tcBorders>
              <w:top w:val="single" w:color="808080" w:sz="3" w:space="0"/>
              <w:left w:val="single" w:color="808080" w:sz="3" w:space="0"/>
              <w:bottom w:val="single" w:color="808080" w:sz="3" w:space="0"/>
              <w:right w:val="single" w:color="808080" w:sz="3" w:space="0"/>
            </w:tcBorders>
            <w:vAlign w:val="center"/>
          </w:tcPr>
          <w:p>
            <w:pPr>
              <w:spacing w:after="42" w:line="259" w:lineRule="auto"/>
              <w:ind w:left="24" w:right="0" w:firstLine="0"/>
              <w:jc w:val="center"/>
              <w:rPr/>
            </w:pPr>
            <w:r>
              <w:rPr/>
              <w:t xml:space="preserve">Učenici koji su na državnom natjecanju kao članovi</w:t>
            </w:r>
          </w:p>
          <w:p>
            <w:pPr>
              <w:spacing w:after="0" w:line="259" w:lineRule="auto"/>
              <w:ind w:left="24" w:right="0" w:firstLine="0"/>
              <w:jc w:val="center"/>
              <w:rPr/>
            </w:pPr>
            <w:r>
              <w:rPr/>
              <w:t xml:space="preserve">ekipe osvojili treće mjesto</w:t>
            </w:r>
          </w:p>
        </w:tc>
        <w:tc>
          <w:tcPr>
            <w:tcW w:type="dxa" w:w="2473"/>
            <w:tcBorders>
              <w:top w:val="single" w:color="808080" w:sz="3" w:space="0"/>
              <w:left w:val="single" w:color="808080" w:sz="3" w:space="0"/>
              <w:bottom w:val="single" w:color="808080" w:sz="3" w:space="0"/>
              <w:right w:val="single" w:color="808080" w:sz="3" w:space="0"/>
            </w:tcBorders>
            <w:vAlign w:val="center"/>
          </w:tcPr>
          <w:p>
            <w:pPr>
              <w:spacing w:after="8" w:line="259" w:lineRule="auto"/>
              <w:ind w:left="-16" w:right="0" w:firstLine="0"/>
              <w:jc w:val="center"/>
              <w:rPr/>
            </w:pPr>
          </w:p>
          <w:p>
            <w:pPr>
              <w:spacing w:after="0" w:line="259" w:lineRule="auto"/>
              <w:ind w:left="38" w:right="0" w:firstLine="0"/>
              <w:jc w:val="center"/>
              <w:rPr/>
            </w:pPr>
            <w:r>
              <w:rPr>
                <w:b/>
              </w:rPr>
              <w:t xml:space="preserve">1 bod</w:t>
            </w:r>
          </w:p>
        </w:tc>
      </w:tr>
    </w:tbl>
    <w:p w14:paraId="27C571D8">
      <w:pPr>
        <w:spacing w:after="31" w:line="259" w:lineRule="auto"/>
        <w:ind w:left="284" w:right="0" w:firstLine="0"/>
        <w:jc w:val="left"/>
        <w:rPr/>
      </w:pPr>
      <w:r>
        <w:rPr>
          <w:rFonts w:ascii="Calibri" w:hAnsi="Calibri" w:eastAsia="Calibri" w:cs="Calibri"/>
          <w:sz w:val="22"/>
        </w:rPr>
        <w:t xml:space="preserve"> </w:t>
      </w:r>
      <w:r>
        <w:rPr/>
        <w:t xml:space="preserve">  </w:t>
      </w:r>
    </w:p>
    <w:p w14:paraId="5CAD24CA">
      <w:pPr>
        <w:spacing w:after="7" w:line="259" w:lineRule="auto"/>
        <w:ind w:left="748" w:right="0" w:firstLine="0"/>
        <w:jc w:val="left"/>
        <w:rPr/>
      </w:pPr>
      <w:r>
        <w:rPr>
          <w:rFonts w:ascii="Calibri" w:hAnsi="Calibri" w:eastAsia="Calibri" w:cs="Calibri"/>
        </w:rPr>
        <w:t xml:space="preserve"> </w:t>
      </w:r>
      <w:r>
        <w:rPr/>
        <w:t xml:space="preserve">  </w:t>
      </w:r>
      <w:r>
        <w:rPr>
          <w:rFonts w:ascii="Calibri" w:hAnsi="Calibri" w:eastAsia="Calibri" w:cs="Calibri"/>
        </w:rPr>
        <w:t xml:space="preserve"> </w:t>
      </w:r>
      <w:r>
        <w:rPr/>
        <w:t xml:space="preserve">  </w:t>
      </w:r>
    </w:p>
    <w:p w14:paraId="7969317F">
      <w:pPr>
        <w:pStyle w:val="Naslov2"/>
        <w:spacing/>
        <w:ind w:left="267" w:right="337"/>
        <w:rPr>
          <w:u w:val="none"/>
        </w:rPr>
      </w:pPr>
      <w:r>
        <w:rPr/>
        <w:t xml:space="preserve">4. POSEBAN ELEMENT</w:t>
      </w:r>
      <w:r>
        <w:rPr>
          <w:u w:val="none"/>
        </w:rPr>
        <w:t xml:space="preserve">   </w:t>
      </w:r>
    </w:p>
    <w:p w14:paraId="539CC65A">
      <w:pPr>
        <w:pStyle w:val="Naslov2"/>
        <w:spacing/>
        <w:ind w:left="267" w:right="337"/>
        <w:rPr/>
      </w:pPr>
      <w:r>
        <w:rPr>
          <w:rFonts w:ascii="Calibri" w:hAnsi="Calibri" w:eastAsia="Calibri" w:cs="Calibri"/>
        </w:rPr>
        <w:t xml:space="preserve"> </w:t>
      </w:r>
      <w:r>
        <w:rPr/>
        <w:t xml:space="preserve">  </w:t>
      </w:r>
    </w:p>
    <w:p w14:paraId="40725638">
      <w:pPr>
        <w:spacing w:after="0"/>
        <w:ind w:left="259" w:right="1015"/>
        <w:rPr/>
      </w:pPr>
      <w:r>
        <w:rPr>
          <w:rFonts w:ascii="Calibri" w:hAnsi="Calibri" w:eastAsia="Calibri" w:cs="Calibri"/>
        </w:rPr>
        <w:t xml:space="preserve"> </w:t>
      </w:r>
      <w:r>
        <w:rPr/>
        <w:t xml:space="preserve">Kandidat ostvaruje pravo na poseban element vrednovanja ako:</w:t>
      </w:r>
    </w:p>
    <w:p w14:paraId="7D626EEB">
      <w:pPr>
        <w:numPr>
          <w:ilvl w:val="0"/>
          <w:numId w:val="19"/>
        </w:numPr>
        <w:spacing w:after="0"/>
        <w:ind w:right="1015" w:hanging="176"/>
        <w:rPr/>
      </w:pPr>
      <w:r>
        <w:rPr/>
        <w:t xml:space="preserve">ima zdravstvene teškoće;</w:t>
      </w:r>
    </w:p>
    <w:p w14:paraId="44461FA3">
      <w:pPr>
        <w:numPr>
          <w:ilvl w:val="0"/>
          <w:numId w:val="19"/>
        </w:numPr>
        <w:spacing w:after="51"/>
        <w:ind w:right="1015" w:hanging="176"/>
        <w:rPr/>
      </w:pPr>
      <w:r>
        <w:rPr/>
        <w:t xml:space="preserve">živi u otežanim uvjetima obrazovanja uzrokovanim nepovoljnim ekonomskim, socijalnim te odgojnim čimbenicima..    </w:t>
      </w:r>
    </w:p>
    <w:p w14:paraId="51388A34">
      <w:pPr>
        <w:spacing w:after="51"/>
        <w:ind w:left="425" w:right="1015" w:firstLine="0"/>
        <w:rPr/>
      </w:pPr>
    </w:p>
    <w:p w14:paraId="011ACC81">
      <w:pPr>
        <w:spacing w:after="141"/>
        <w:ind w:left="259" w:right="1015"/>
        <w:rPr/>
      </w:pPr>
      <w:r>
        <w:rPr/>
        <w:t xml:space="preserve">Neovisno o tomu ispunjava li uvjete za ostvarivanje više prava, kandidatu će se priznati ostvarivanje isključivo jednoga prava koje je za njega najpovoljnije.   </w:t>
      </w:r>
    </w:p>
    <w:p w14:paraId="7C241BA5">
      <w:pPr>
        <w:spacing w:after="141"/>
        <w:ind w:left="259" w:right="1015"/>
        <w:rPr/>
      </w:pPr>
    </w:p>
    <w:p w14:paraId="10457E49">
      <w:pPr>
        <w:pStyle w:val="Naslov1"/>
        <w:spacing/>
        <w:ind w:right="764"/>
        <w:rPr/>
      </w:pPr>
      <w:r>
        <w:rPr/>
        <w:t xml:space="preserve">Vrednovanje uspjeha kandidata s teškoćama u razvoju, </w:t>
      </w:r>
      <w:r>
        <w:rPr/>
        <w:br/>
      </w:r>
      <w:r>
        <w:rPr/>
        <w:t xml:space="preserve">odnosno težim zdravstvenim teškoćama</w:t>
      </w:r>
    </w:p>
    <w:p w14:paraId="550A6067">
      <w:pPr>
        <w:spacing w:after="252"/>
        <w:ind w:left="259" w:right="1015"/>
        <w:rPr/>
      </w:pPr>
      <w:r>
        <w:rPr/>
        <w:t xml:space="preserve">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14:paraId="0A213DDE">
      <w:pPr>
        <w:spacing w:after="252"/>
        <w:ind w:left="259" w:right="1015"/>
        <w:rPr/>
      </w:pPr>
      <w:r>
        <w:rPr/>
        <w:t xml:space="preserve">Kandidati s teškoćama u razvoju rangiraju se na zasebnim ljestvicama poretka, a temeljem ostvarenog ukupnog broja bodova utvrđenog tijekom postupka vrednovanja, u programima obrazovanja za koje posjeduju stručno mišljenje službe za profesionalno usmjeravanje Hrvatskoga zavoda za zapošljavanje.  Kandidat s teškoćama u razvoju mora zadovoljiti na ispitu sposobnosti i darovitosti u školama u kojima je to uvjet za upis. </w:t>
      </w:r>
    </w:p>
    <w:p w14:paraId="384F1716">
      <w:pPr>
        <w:spacing w:after="252"/>
        <w:ind w:left="259" w:right="1015"/>
        <w:rPr/>
      </w:pPr>
      <w:r>
        <w:rPr/>
        <w:t xml:space="preserve">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4D356BA0">
      <w:pPr>
        <w:spacing w:after="301"/>
        <w:ind w:left="259" w:right="1015"/>
        <w:rPr/>
      </w:pPr>
      <w:r>
        <w:rPr/>
        <w:t xml:space="preserve">Za ostvarivanje prava kandidati s teškoćama u razvoju obavezno prilažu:</w:t>
      </w:r>
    </w:p>
    <w:p w14:paraId="156EC1A7">
      <w:pPr>
        <w:pStyle w:val="Odlomakpopisa"/>
        <w:numPr>
          <w:ilvl w:val="0"/>
          <w:numId w:val="6"/>
        </w:numPr>
        <w:spacing w:after="301"/>
        <w:ind w:right="1015"/>
        <w:rPr/>
      </w:pPr>
      <w:r>
        <w:rPr/>
        <w:t xml:space="preserve">rješenje Ureda o primjerenom programu obrazovanja;</w:t>
      </w:r>
    </w:p>
    <w:p w14:paraId="5507E60E">
      <w:pPr>
        <w:pStyle w:val="Odlomakpopisa"/>
        <w:numPr>
          <w:ilvl w:val="0"/>
          <w:numId w:val="6"/>
        </w:numPr>
        <w:spacing w:after="301"/>
        <w:ind w:right="1015"/>
        <w:rPr/>
      </w:pPr>
      <w:r>
        <w:rPr/>
        <w:t xml:space="preserve">stručno mišljenje Službe za profesionalno usmjeravanje Hrvatskoga zavoda za zapošljavanje  o sposobnostima i motivaciji učenika za, u pravilu šest, a najmanje tri srednjoškolska programa obrazovanja sukladno određenom primjerenom programu obrazovanja u rješenju izdanoga na temelju stručnog mišljenja nadležnoga školskog liječnika koji je pratio kandidata tijekom prethodnog obrazovanja, a na temelju prethodno dostavljene specijalističke medicinske dokumentacije o težim zdravstvenim teškoćama koje su utjecale na postizanje rezultata tijekom prethodnog obrazovanja i/ili mu značajno sužavaju mogući izbor programa obrazovanja i zanimanja, prema stručno usuglašenoj metodologiji te obrade multidisciplinarnog tima Hrvatskoga zavoda za zapošljavanje.</w:t>
      </w:r>
    </w:p>
    <w:p w14:paraId="2B117E61">
      <w:pPr>
        <w:pStyle w:val="Naslov1"/>
        <w:spacing/>
        <w:ind w:right="1088"/>
        <w:rPr/>
      </w:pPr>
      <w:r>
        <w:rPr/>
        <w:t xml:space="preserve">Vrednovanje uspjeha kandidata koji žive u otežanim uvjetima obrazovanja </w:t>
      </w:r>
      <w:r>
        <w:rPr/>
        <w:br/>
      </w:r>
      <w:r>
        <w:rPr/>
        <w:t xml:space="preserve">uzrokovanim nepovoljnim ekonomskim, socijalnim te odgojnim čimbenicima   </w:t>
      </w:r>
    </w:p>
    <w:p w14:paraId="592A1A2A">
      <w:pPr>
        <w:spacing w:after="244"/>
        <w:ind w:left="259" w:right="1015"/>
        <w:rPr/>
      </w:pPr>
      <w:r>
        <w:rPr/>
        <w:t xml:space="preserve">Kandidatu koji živi u otežanim uvjetima uzrokovanim ekonomskim, socijalnim te odgojnim čimbenicima, a koji su mogli utjecati na njegov školski uspjeh u osnovnoj školi, dodaje se jedan bod na broj bodova koji je utvrđen tijekom postupka vrednovanja. S tako utvrđenim brojem bodova kandidat se rangira na ukupnoj ljestvici poretka.   </w:t>
      </w:r>
    </w:p>
    <w:p w14:paraId="3F3AAFAC">
      <w:pPr>
        <w:spacing w:after="384"/>
        <w:ind w:left="259" w:right="1015"/>
        <w:rPr/>
      </w:pPr>
      <w:r>
        <w:rPr/>
        <w:t xml:space="preserve">Kandidat živi u otežanim uvjetima obrazovanja koji su mogli utjecati na njegov školski uspjeh u osnovnoj školi ako:   </w:t>
      </w:r>
    </w:p>
    <w:p w14:paraId="49724156">
      <w:pPr>
        <w:numPr>
          <w:ilvl w:val="0"/>
          <w:numId w:val="3"/>
        </w:numPr>
        <w:spacing w:after="0"/>
        <w:ind w:right="1015" w:hanging="180"/>
        <w:rPr/>
      </w:pPr>
      <w:r>
        <w:rPr/>
        <w:t xml:space="preserve">živi uz jednoga i/ili oba roditelja s dugotrajnom teškom bolesti;   </w:t>
      </w:r>
    </w:p>
    <w:p w14:paraId="3F4150A4">
      <w:pPr>
        <w:numPr>
          <w:ilvl w:val="0"/>
          <w:numId w:val="3"/>
        </w:numPr>
        <w:spacing w:after="119"/>
        <w:ind w:right="1015" w:hanging="180"/>
        <w:rPr/>
      </w:pPr>
      <w:r>
        <w:rPr/>
        <w:t xml:space="preserve">živi uz oba roditelja koji se prema zakonu koji regulira poticanje zapošljavanja smatraju dugotrajno nezaposlenim osobama;   </w:t>
      </w:r>
    </w:p>
    <w:p w14:paraId="47BF7998">
      <w:pPr>
        <w:numPr>
          <w:ilvl w:val="0"/>
          <w:numId w:val="3"/>
        </w:numPr>
        <w:spacing w:after="116"/>
        <w:ind w:right="1015" w:hanging="180"/>
        <w:rPr/>
      </w:pPr>
      <w:r>
        <w:rPr/>
        <w:t xml:space="preserve">živi uz samohranoga roditelja (roditelj koji nije u braku i ne živi u izvanbračnoj zajednici, a sam se skrbi o svome djetetu i uzdržava ga) koji je korisnik socijalne skrbi sukladno zakonu koji uređuje socijalnu skrb i posjeduje rješenje ili drugi upravni akt o pravu samohranoga roditelja kao korisnika socijalne skrbi; </w:t>
      </w:r>
    </w:p>
    <w:p w14:paraId="17A8AA24">
      <w:pPr>
        <w:numPr>
          <w:ilvl w:val="0"/>
          <w:numId w:val="3"/>
        </w:numPr>
        <w:spacing w:after="116"/>
        <w:ind w:right="1015" w:hanging="180"/>
        <w:rPr/>
      </w:pPr>
      <w:r>
        <w:rPr/>
        <w:t xml:space="preserve">mu je jedan roditelj preminuo.</w:t>
      </w:r>
    </w:p>
    <w:p w14:paraId="3C93EC76">
      <w:pPr>
        <w:spacing w:after="0"/>
        <w:ind w:left="249" w:right="1015" w:firstLine="0"/>
        <w:rPr/>
      </w:pPr>
      <w:r>
        <w:rPr/>
        <w:t xml:space="preserve">  Za ostvarenje prava kandidat prilaže:   </w:t>
      </w:r>
    </w:p>
    <w:p w14:paraId="11E34C5A">
      <w:pPr>
        <w:numPr>
          <w:ilvl w:val="0"/>
          <w:numId w:val="3"/>
        </w:numPr>
        <w:spacing w:after="0"/>
        <w:ind w:right="1015" w:hanging="180"/>
        <w:rPr/>
      </w:pPr>
      <w:r>
        <w:rPr/>
        <w:t xml:space="preserve">liječničku potvrdu o dugotrajnoj težoj bolesti jednoga i/ili oba roditelja;   </w:t>
      </w:r>
    </w:p>
    <w:p w14:paraId="57F4D83C">
      <w:pPr>
        <w:numPr>
          <w:ilvl w:val="0"/>
          <w:numId w:val="3"/>
        </w:numPr>
        <w:spacing w:after="0"/>
        <w:ind w:right="1015" w:hanging="180"/>
        <w:rPr/>
      </w:pPr>
      <w:r>
        <w:rPr/>
        <w:t xml:space="preserve">potvrdu nadležnoga područnoga ureda Hrvatskoga zavoda za zapošljavanje o dugotrajnoj nezaposlenosti oba roditelja;  </w:t>
      </w:r>
    </w:p>
    <w:p w14:paraId="671850D5">
      <w:pPr>
        <w:numPr>
          <w:ilvl w:val="0"/>
          <w:numId w:val="3"/>
        </w:numPr>
        <w:spacing w:after="0"/>
        <w:ind w:right="1015" w:hanging="180"/>
        <w:rPr/>
      </w:pPr>
      <w:r>
        <w:rPr/>
        <w:t xml:space="preserve">potvrdu o korištenju socijalne pomoći; rješenje ili drugi upravni akt o pravu samohranoga roditelja u statusu socijalne skrbi izdanih od ovlaštenih službi u zdravstvu, socijalnoj skrbi i za zapošljavanje;   </w:t>
      </w:r>
    </w:p>
    <w:p w14:paraId="2AE1EFD2">
      <w:pPr>
        <w:numPr>
          <w:ilvl w:val="0"/>
          <w:numId w:val="3"/>
        </w:numPr>
        <w:spacing w:after="106"/>
        <w:ind w:right="1015" w:hanging="180"/>
        <w:rPr/>
      </w:pPr>
      <w:r>
        <w:rPr/>
        <w:t xml:space="preserve">ispravu iz matice umrlih ili smrtni list.   </w:t>
      </w:r>
    </w:p>
    <w:p w14:paraId="38BA091B">
      <w:pPr>
        <w:spacing w:after="106"/>
        <w:ind w:left="429" w:right="1015" w:firstLine="0"/>
        <w:rPr/>
      </w:pPr>
      <w:r>
        <w:rPr/>
        <w:t xml:space="preserve">   </w:t>
      </w:r>
    </w:p>
    <w:p w14:paraId="53FC2507">
      <w:pPr>
        <w:spacing w:after="296" w:line="259" w:lineRule="auto"/>
        <w:ind w:left="429" w:right="1088" w:firstLine="0"/>
        <w:jc w:val="center"/>
        <w:rPr>
          <w:i/>
          <w:sz w:val="26"/>
        </w:rPr>
      </w:pPr>
      <w:r>
        <w:rPr>
          <w:i/>
          <w:sz w:val="26"/>
        </w:rPr>
        <w:t xml:space="preserve">Vrednovanje kandidata pripadnika romske nacionalne manjine </w:t>
      </w:r>
      <w:r>
        <w:rPr>
          <w:i/>
          <w:sz w:val="26"/>
        </w:rPr>
        <w:br/>
      </w:r>
      <w:r>
        <w:rPr>
          <w:i/>
          <w:sz w:val="26"/>
        </w:rPr>
        <w:t xml:space="preserve">i kandidata bez roditeljske skrbi</w:t>
      </w:r>
    </w:p>
    <w:p w14:paraId="0B255DAE">
      <w:pPr>
        <w:spacing/>
        <w:ind w:left="259" w:right="1015"/>
        <w:rPr/>
      </w:pPr>
      <w:r>
        <w:rPr/>
        <w:t xml:space="preserve">Kandidatu koji je pripadnik romske nacionalne manjine, a upisuje se na temelju Nacionalnog plana za uključivanje Roma za razdoblje od 2021. do 2027. godine dodaju se dva boda na broj bodova koji je utvrđen tijekom postupka vrednovanja. Za ostvarivanje dodatnih bodova kandidat prilaže potvrdu o pripadnosti romskoj nacionalnoj manjini (rodni list učenika ili rodni list jednog od roditelja/skrbnika ili izvadak iz popisa birača za roditelja/skrbnika).</w:t>
      </w:r>
    </w:p>
    <w:p w14:paraId="33879169">
      <w:pPr>
        <w:spacing/>
        <w:ind w:left="259" w:right="1015"/>
        <w:rPr/>
      </w:pPr>
    </w:p>
    <w:p w14:paraId="72E241A2">
      <w:pPr>
        <w:spacing/>
        <w:ind w:left="259" w:right="1015"/>
        <w:rPr/>
      </w:pPr>
      <w:r>
        <w:rPr/>
        <w:t xml:space="preserve">Kandidatu koji je dijete bez roditelja ili odgovarajuće roditeljske skrbi prema zakonu koji uređuje socijalnu skrb dodaje se jedan bod na broj bodova koji je utvrđen tijekom postupka vrednovanja. Za ostvarivanje dodatnih bodova kandidat prilaže potvrdu nadležnog centra za socijalnu skrb da je kandidat dijete bez roditelja ili odgovarajuće roditeljske skrbi.</w:t>
      </w:r>
    </w:p>
    <w:p w14:paraId="6CFCD18B">
      <w:pPr>
        <w:spacing/>
        <w:ind w:left="259" w:right="1015"/>
        <w:rPr/>
      </w:pPr>
    </w:p>
    <w:p w14:paraId="39FFBEB4">
      <w:pPr>
        <w:spacing/>
        <w:ind w:left="259" w:right="1015"/>
        <w:rPr/>
      </w:pPr>
      <w:r>
        <w:rPr/>
        <w:t xml:space="preserve">Neovisno o tomu ispunjava li uvjete za ostvarivanje više prava (pripadnik romske nacionalne manjine i bez roditeljske skrbi), kandidatu će se priznati ostvarivanje isključivo jednoga prava, koje je za njega najpovoljnije.</w:t>
      </w:r>
    </w:p>
    <w:p w14:paraId="2343C6F3">
      <w:pPr>
        <w:spacing/>
        <w:ind w:left="259" w:right="1015"/>
        <w:rPr/>
      </w:pPr>
      <w:r>
        <w:rPr/>
        <w:t xml:space="preserve">  </w:t>
      </w:r>
    </w:p>
    <w:p w14:paraId="7A341DA8">
      <w:pPr>
        <w:pStyle w:val="Naslov1"/>
        <w:spacing w:after="221" w:line="233" w:lineRule="auto"/>
        <w:ind w:left="267" w:right="946" w:hanging="30"/>
        <w:rPr/>
      </w:pPr>
      <w:r>
        <w:rPr/>
        <w:t xml:space="preserve">Vrednovanje uspjeha hrvatskih državljana čiji su roditelji državni službenici koji su po službenoj dužnosti u ime Republike Hrvatske bili upućeni na rad u inozemstvo</w:t>
      </w:r>
    </w:p>
    <w:p w14:paraId="3C62BDE0">
      <w:pPr>
        <w:spacing w:after="34"/>
        <w:ind w:left="259" w:right="1015"/>
        <w:rPr/>
      </w:pPr>
      <w:r>
        <w:rPr/>
        <w:t xml:space="preserve">Pravo na izravni upis u  srednju školu uz uvjet da zadovolje na ispitu sposobnosti i darovitosti u školama u kojima je to uvjet za upis, imaju kandidati hrvatski državljani čiji su roditelji državni službenici koji su po službenoj dužnosti u ime Republike Hrvatske bili upućeni na rad u inozemstvo, a koji su se najmanje dva od posljednjih četiriju razreda prethodnoga obrazovanja školovali u inozemstvu.  Za ostvarivanje prava na izravan upis kandidat obvezno mora priložiti odgovarajuće dokaze o boravku u inozemstvu, trajanju školovanja i razlozima boravka u inozemstvu (dokaz o državljanstvu, trajanju i razlozima boravka u inozemstvu te svjedodžbe razreda završenih u inozemstvu).   </w:t>
      </w:r>
    </w:p>
    <w:p w14:paraId="331B205B">
      <w:pPr>
        <w:spacing w:after="91" w:line="259" w:lineRule="auto"/>
        <w:ind w:left="284" w:right="0" w:firstLine="0"/>
        <w:jc w:val="left"/>
        <w:rPr/>
      </w:pPr>
      <w:r>
        <w:rPr/>
        <w:t xml:space="preserve">   </w:t>
      </w:r>
    </w:p>
    <w:p w14:paraId="32B4FEB4">
      <w:pPr>
        <w:pStyle w:val="Naslov2"/>
        <w:spacing w:after="106"/>
        <w:ind w:left="267" w:right="337"/>
        <w:rPr>
          <w:szCs w:val="24"/>
          <w:u w:val="none"/>
        </w:rPr>
      </w:pPr>
      <w:r>
        <w:rPr>
          <w:szCs w:val="24"/>
          <w:u w:val="none"/>
        </w:rPr>
        <w:t xml:space="preserve">UTVRĐIVANJE UKUPNOG REZULTATA KANDIDATA</w:t>
      </w:r>
    </w:p>
    <w:p w14:paraId="649C0958">
      <w:pPr>
        <w:spacing/>
        <w:rPr/>
      </w:pPr>
      <w:r>
        <w:rPr/>
        <w:t xml:space="preserve">Ljestvica poretka kandidata utvrđuje se na osnovi zajedničkoga, dodatnoga i posebnog elementa vrednovanja. </w:t>
      </w:r>
    </w:p>
    <w:p w14:paraId="511F5986">
      <w:pPr>
        <w:spacing/>
        <w:rPr/>
      </w:pPr>
    </w:p>
    <w:p w14:paraId="3ABA3A61">
      <w:pPr>
        <w:spacing w:after="41" w:line="255" w:lineRule="auto"/>
        <w:ind w:left="259" w:right="1005"/>
        <w:rPr/>
      </w:pPr>
      <w:r>
        <w:rPr/>
        <w:t xml:space="preserve">Ako dva ili više kandidata imaju isti ukupan broj bodova, prednost za upis ima onaj kandidat koji je ostvario veći broj bodova iz provjere darovitosti za likovno izražavanje.   </w:t>
      </w:r>
    </w:p>
    <w:p w14:paraId="155E66C5">
      <w:pPr>
        <w:spacing w:after="87" w:line="259" w:lineRule="auto"/>
        <w:ind w:left="284" w:right="0" w:firstLine="0"/>
        <w:jc w:val="left"/>
        <w:rPr/>
      </w:pPr>
      <w:r>
        <w:rPr/>
        <w:t xml:space="preserve">   </w:t>
      </w:r>
    </w:p>
    <w:p w14:paraId="61994AA3">
      <w:pPr>
        <w:pStyle w:val="Naslov2"/>
        <w:spacing w:after="106"/>
        <w:ind w:left="267" w:right="337"/>
        <w:rPr>
          <w:szCs w:val="24"/>
          <w:u w:val="none"/>
        </w:rPr>
      </w:pPr>
      <w:r>
        <w:rPr>
          <w:szCs w:val="24"/>
          <w:u w:val="none"/>
        </w:rPr>
        <w:t xml:space="preserve">ZDRAVSTVENI ZAHTJEVI </w:t>
      </w:r>
    </w:p>
    <w:p w14:paraId="50D13C76">
      <w:pPr>
        <w:pStyle w:val="Naslov2"/>
        <w:spacing w:after="106"/>
        <w:ind w:left="267" w:right="337"/>
        <w:rPr/>
      </w:pPr>
      <w:r>
        <w:rPr>
          <w:b w:val="0"/>
          <w:szCs w:val="24"/>
          <w:u w:val="none"/>
        </w:rPr>
        <w:t xml:space="preserve">Zdravstveni zahtjevi za upis učenika u program obrazovanja likovne umjetnosti i dizajna do izbora zanimanja </w:t>
      </w:r>
      <w:r>
        <w:rPr>
          <w:b w:val="0"/>
          <w:u w:val="none"/>
        </w:rPr>
        <w:t xml:space="preserve">(sukladno Jedinstvenom  popisu zdravstvenih zahtjeva srednjoškolskih programa u svrhu upisa u I. razred srednje škole) su:</w:t>
      </w:r>
      <w:r>
        <w:rPr/>
        <w:t xml:space="preserve"> </w:t>
      </w:r>
    </w:p>
    <w:p w14:paraId="06094E44">
      <w:pPr>
        <w:numPr>
          <w:ilvl w:val="0"/>
          <w:numId w:val="17"/>
        </w:numPr>
        <w:spacing/>
        <w:ind w:right="1015" w:hanging="360"/>
        <w:rPr/>
      </w:pPr>
      <w:r>
        <w:rPr/>
        <w:t xml:space="preserve">uredan vid   </w:t>
      </w:r>
    </w:p>
    <w:p w14:paraId="2E0C408D">
      <w:pPr>
        <w:numPr>
          <w:ilvl w:val="0"/>
          <w:numId w:val="17"/>
        </w:numPr>
        <w:spacing/>
        <w:ind w:right="1015" w:hanging="360"/>
        <w:rPr/>
      </w:pPr>
      <w:r>
        <w:rPr/>
        <w:t xml:space="preserve">raspoznavanje boja   </w:t>
      </w:r>
    </w:p>
    <w:p w14:paraId="27151D64">
      <w:pPr>
        <w:numPr>
          <w:ilvl w:val="0"/>
          <w:numId w:val="17"/>
        </w:numPr>
        <w:spacing w:after="49"/>
        <w:ind w:right="1015" w:hanging="360"/>
        <w:rPr/>
      </w:pPr>
      <w:r>
        <w:rPr/>
        <w:t xml:space="preserve">uredno kognitivno funkcioniranje  </w:t>
      </w:r>
      <w:r>
        <w:rPr>
          <w:rFonts w:ascii="Calibri" w:hAnsi="Calibri" w:eastAsia="Calibri" w:cs="Calibri"/>
        </w:rPr>
        <w:t xml:space="preserve"> </w:t>
      </w:r>
      <w:r>
        <w:rPr/>
        <w:t xml:space="preserve">  </w:t>
      </w:r>
    </w:p>
    <w:p w14:paraId="701559B2">
      <w:pPr>
        <w:spacing/>
        <w:rPr>
          <w:b/>
          <w:szCs w:val="24"/>
        </w:rPr>
      </w:pPr>
    </w:p>
    <w:p w14:paraId="7E1EEFBB">
      <w:pPr>
        <w:spacing/>
        <w:rPr>
          <w:b/>
          <w:szCs w:val="24"/>
        </w:rPr>
      </w:pPr>
      <w:r>
        <w:rPr>
          <w:b/>
          <w:szCs w:val="24"/>
        </w:rPr>
        <w:t xml:space="preserve">UČENJE STRANIH JEZIKA U ŠKOLI</w:t>
      </w:r>
    </w:p>
    <w:p w14:paraId="03DFD2B2">
      <w:pPr>
        <w:spacing/>
        <w:rPr/>
      </w:pPr>
      <w:r>
        <w:rPr/>
        <w:t xml:space="preserve">   </w:t>
      </w:r>
    </w:p>
    <w:p w14:paraId="3CA2B096">
      <w:pPr>
        <w:spacing w:after="29"/>
        <w:ind w:left="259" w:right="1015"/>
        <w:rPr/>
      </w:pPr>
      <w:r>
        <w:rPr/>
        <w:t xml:space="preserve">Strani jezici koji se uče u Školi su </w:t>
      </w:r>
      <w:r>
        <w:rPr>
          <w:b/>
        </w:rPr>
        <w:t xml:space="preserve">Engleski jezik ili Njemački jezik. </w:t>
      </w:r>
      <w:r>
        <w:rPr/>
        <w:t xml:space="preserve">  </w:t>
      </w:r>
    </w:p>
    <w:p w14:paraId="485D2DA1">
      <w:pPr>
        <w:spacing w:after="102"/>
        <w:ind w:left="259" w:right="1015"/>
        <w:rPr/>
      </w:pPr>
      <w:r>
        <w:rPr/>
        <w:t xml:space="preserve">Kandidat koji u osnovnoj školi nije učio Engleski ili Njemački jezik može prilikom prijave programa obrazovanja odabrati učenje toga stranog jezika i tada podnosi pisani zahtjev za provjeru znanja iz jednog od navedenih jezika, a upisno povjerenstvo će provjeriti znanje kandidata i o tome sastaviti zapisnik.    </w:t>
      </w:r>
    </w:p>
    <w:p w14:paraId="39AC49BD">
      <w:pPr>
        <w:spacing/>
        <w:ind w:left="259" w:right="1015"/>
        <w:rPr/>
      </w:pPr>
      <w:r>
        <w:rPr/>
        <w:t xml:space="preserve">Provjera znanja stranog jezika održat će se  u rokovima navedenim pod UPISNI ROKOVI. </w:t>
      </w:r>
    </w:p>
    <w:p w14:paraId="21959FBE">
      <w:pPr>
        <w:spacing w:after="0" w:line="259" w:lineRule="auto"/>
        <w:ind w:left="284" w:right="0" w:firstLine="0"/>
        <w:jc w:val="left"/>
        <w:rPr>
          <w:color w:val="auto"/>
        </w:rPr>
      </w:pPr>
      <w:r>
        <w:rPr>
          <w:color w:val="auto"/>
        </w:rPr>
        <w:t xml:space="preserve"> </w:t>
      </w:r>
    </w:p>
    <w:p w14:paraId="2DC7C64D">
      <w:pPr>
        <w:spacing w:after="0" w:line="259" w:lineRule="auto"/>
        <w:ind w:left="284" w:right="0" w:firstLine="0"/>
        <w:jc w:val="left"/>
        <w:rPr>
          <w:rFonts w:eastAsia="Calibri"/>
          <w:color w:val="auto"/>
          <w:kern w:val="2"/>
          <w:sz w:val="22"/>
          <w:lang w:eastAsia="en-US"/>
          <w14:ligatures w14:val="standardContextual"/>
        </w:rPr>
      </w:pPr>
      <w:r>
        <w:rPr>
          <w:color w:val="auto"/>
        </w:rPr>
        <w:t xml:space="preserve"> </w:t>
      </w:r>
      <w:r>
        <w:rPr>
          <w:rFonts w:eastAsia="Calibri"/>
          <w:color w:val="auto"/>
          <w:kern w:val="2"/>
          <w:sz w:val="22"/>
          <w:lang w:eastAsia="en-US"/>
          <w14:ligatures w14:val="standardContextual"/>
        </w:rPr>
        <w:tab/>
        <w:t xml:space="preserve"/>
      </w:r>
    </w:p>
    <w:tbl>
      <w:tblPr>
        <w:tblStyle w:val="Reetkatablice1"/>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after="160" w:line="259" w:lineRule="auto"/>
              <w:ind w:left="0" w:right="0" w:firstLine="0"/>
              <w:jc w:val="left"/>
              <w:rPr>
                <w:rFonts w:eastAsia="Calibri"/>
                <w:color w:val="auto"/>
                <w:sz w:val="22"/>
              </w:rPr>
            </w:pPr>
            <w:bookmarkStart w:id="2" w:name="_Hlk128748807"/>
            <w:r>
              <w:rPr>
                <w:rFonts w:eastAsia="Calibri"/>
                <w:color w:val="auto"/>
                <w:sz w:val="22"/>
              </w:rPr>
              <w:t xml:space="preserve">KLASA:       </w:t>
            </w:r>
            <w:r>
              <w:rPr>
                <w:rFonts w:eastAsia="Calibri"/>
                <w:noProof/>
                <w:color w:val="auto"/>
                <w:sz w:val="22"/>
                <w:lang w:val="en-US"/>
              </w:rPr>
              <w:t xml:space="preserve">602-02/25-01/85</w:t>
            </w:r>
            <w:r>
              <w:rPr>
                <w:rFonts w:eastAsia="Calibri"/>
                <w:color w:val="auto"/>
                <w:sz w:val="22"/>
              </w:rPr>
              <w:t xml:space="preserve">                                                                                                                                        URBROJ:     </w:t>
            </w:r>
            <w:r>
              <w:rPr>
                <w:rFonts w:eastAsia="Calibri"/>
                <w:noProof/>
                <w:color w:val="auto"/>
                <w:sz w:val="22"/>
              </w:rPr>
              <w:t xml:space="preserve">2158-46-25-1</w:t>
            </w:r>
            <w:r>
              <w:rPr>
                <w:rFonts w:eastAsia="Calibri"/>
                <w:color w:val="auto"/>
                <w:sz w:val="22"/>
              </w:rPr>
              <w:t xml:space="preserve">                                                                                                           </w:t>
            </w:r>
          </w:p>
          <w:p>
            <w:pPr>
              <w:spacing w:after="160" w:line="259" w:lineRule="auto"/>
              <w:ind w:left="0" w:right="0" w:firstLine="0"/>
              <w:jc w:val="left"/>
              <w:rPr>
                <w:rFonts w:eastAsia="Calibri"/>
                <w:color w:val="auto"/>
                <w:sz w:val="22"/>
              </w:rPr>
            </w:pPr>
            <w:r>
              <w:rPr>
                <w:rFonts w:eastAsia="Calibri"/>
                <w:color w:val="auto"/>
                <w:sz w:val="22"/>
              </w:rPr>
              <w:t xml:space="preserve">U Osijeku </w:t>
            </w:r>
            <w:r>
              <w:rPr>
                <w:rFonts w:eastAsia="Calibri"/>
                <w:color w:val="auto"/>
                <w:sz w:val="22"/>
              </w:rPr>
              <w:t xml:space="preserve">10</w:t>
            </w:r>
            <w:r>
              <w:rPr>
                <w:rFonts w:eastAsia="Calibri"/>
                <w:color w:val="auto"/>
                <w:sz w:val="22"/>
              </w:rPr>
              <w:t xml:space="preserve">. lipnja 202</w:t>
            </w:r>
            <w:r>
              <w:rPr>
                <w:rFonts w:eastAsia="Calibri"/>
                <w:color w:val="auto"/>
                <w:sz w:val="22"/>
              </w:rPr>
              <w:t xml:space="preserve">5</w:t>
            </w:r>
            <w:r>
              <w:rPr>
                <w:rFonts w:eastAsia="Calibri"/>
                <w:color w:val="auto"/>
                <w:sz w:val="22"/>
              </w:rPr>
              <w:t xml:space="preserve">.</w:t>
            </w:r>
          </w:p>
        </w:tc>
        <w:tc>
          <w:tcPr>
            <w:tcW w:type="dxa" w:w="2693"/>
            <w:tcBorders/>
          </w:tcPr>
          <w:p>
            <w:pPr>
              <w:spacing w:after="160" w:line="259" w:lineRule="auto"/>
              <w:ind w:left="0" w:right="0" w:firstLine="0"/>
              <w:jc w:val="right"/>
              <w:rPr>
                <w:rFonts w:eastAsia="Calibri"/>
                <w:color w:val="auto"/>
                <w:sz w:val="22"/>
              </w:rPr>
            </w:pPr>
            <w:r>
              <w:rPr/>
              <w:drawing>
                <wp:inline>
                  <wp:extent cx="933580" cy="933580"/>
                  <wp:docPr id="1"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bookmarkEnd w:id="2"/>
    </w:tbl>
    <w:p w14:paraId="3C117B28">
      <w:pPr>
        <w:spacing w:after="0" w:line="259" w:lineRule="auto"/>
        <w:ind w:left="284" w:right="0" w:firstLine="0"/>
        <w:jc w:val="left"/>
        <w:rPr>
          <w:color w:val="auto"/>
        </w:rPr>
      </w:pPr>
    </w:p>
    <w:p w14:paraId="05AE78AE">
      <w:pPr>
        <w:spacing/>
        <w:ind w:left="3550" w:right="1015" w:firstLine="698"/>
        <w:jc w:val="left"/>
        <w:rPr>
          <w:color w:val="auto"/>
        </w:rPr>
      </w:pPr>
      <w:r>
        <w:rPr>
          <w:color w:val="auto"/>
        </w:rPr>
        <w:t xml:space="preserve">UPISNO POVJERENSTVO:   </w:t>
      </w:r>
      <w:r>
        <w:rPr>
          <w:color w:val="auto"/>
        </w:rPr>
        <w:br/>
      </w:r>
    </w:p>
    <w:p w14:paraId="11585686">
      <w:pPr>
        <w:spacing/>
        <w:ind w:left="718" w:right="1015"/>
        <w:jc w:val="left"/>
        <w:rPr>
          <w:color w:val="auto"/>
        </w:rPr>
      </w:pPr>
      <w:r>
        <w:rPr>
          <w:color w:val="auto"/>
        </w:rPr>
        <w:tab/>
        <w:t xml:space="preserve"/>
      </w:r>
      <w:r>
        <w:rPr>
          <w:color w:val="auto"/>
        </w:rPr>
        <w:tab/>
        <w:t xml:space="preserve"/>
      </w:r>
      <w:r>
        <w:rPr>
          <w:color w:val="auto"/>
        </w:rPr>
        <w:tab/>
        <w:t xml:space="preserve"/>
      </w:r>
      <w:r>
        <w:rPr>
          <w:color w:val="auto"/>
        </w:rPr>
        <w:tab/>
        <w:t xml:space="preserve"/>
      </w:r>
      <w:r>
        <w:rPr>
          <w:color w:val="auto"/>
        </w:rPr>
        <w:tab/>
        <w:t xml:space="preserve"/>
      </w:r>
      <w:r>
        <w:rPr>
          <w:color w:val="auto"/>
        </w:rPr>
        <w:tab/>
        <w:t xml:space="preserve"/>
      </w:r>
      <w:r>
        <w:rPr>
          <w:color w:val="auto"/>
        </w:rPr>
        <w:tab/>
        <w:t xml:space="preserve"/>
      </w:r>
      <w:r>
        <w:rPr>
          <w:color w:val="auto"/>
        </w:rPr>
        <w:t xml:space="preserve">Predsjednica: </w:t>
      </w:r>
      <w:r>
        <w:rPr>
          <w:color w:val="auto"/>
        </w:rPr>
        <w:tab/>
        <w:t xml:space="preserve"/>
      </w:r>
      <w:r>
        <w:rPr>
          <w:color w:val="auto"/>
        </w:rPr>
        <w:t xml:space="preserve">Kristina Kopf, prof.  </w:t>
      </w:r>
    </w:p>
    <w:p w14:paraId="04FC05B6">
      <w:pPr>
        <w:spacing/>
        <w:ind w:left="4510" w:right="1015" w:firstLine="446"/>
        <w:jc w:val="left"/>
        <w:rPr>
          <w:color w:val="auto"/>
        </w:rPr>
      </w:pPr>
      <w:r>
        <w:rPr>
          <w:color w:val="auto"/>
        </w:rPr>
        <w:t xml:space="preserve">Član: </w:t>
      </w:r>
      <w:r>
        <w:rPr>
          <w:color w:val="auto"/>
        </w:rPr>
        <w:tab/>
        <w:t xml:space="preserve"/>
      </w:r>
      <w:r>
        <w:rPr>
          <w:color w:val="auto"/>
        </w:rPr>
        <w:tab/>
        <w:t xml:space="preserve"/>
      </w:r>
      <w:r>
        <w:rPr>
          <w:color w:val="auto"/>
        </w:rPr>
        <w:t xml:space="preserve">Biljana Nađ, prof.  </w:t>
      </w:r>
    </w:p>
    <w:p w14:paraId="5373BEFA">
      <w:pPr>
        <w:spacing/>
        <w:ind w:left="4510" w:right="1015" w:firstLine="446"/>
        <w:jc w:val="left"/>
        <w:rPr>
          <w:color w:val="auto"/>
        </w:rPr>
      </w:pPr>
      <w:r>
        <w:rPr>
          <w:color w:val="auto"/>
        </w:rPr>
        <w:t xml:space="preserve">Član: </w:t>
      </w:r>
      <w:r>
        <w:rPr>
          <w:color w:val="auto"/>
        </w:rPr>
        <w:tab/>
        <w:t xml:space="preserve"/>
      </w:r>
      <w:r>
        <w:rPr>
          <w:color w:val="auto"/>
        </w:rPr>
        <w:tab/>
        <w:t xml:space="preserve"/>
      </w:r>
      <w:r>
        <w:rPr>
          <w:color w:val="auto"/>
        </w:rPr>
        <w:t xml:space="preserve">Davor Menon, prof</w:t>
      </w:r>
      <w:r>
        <w:rPr>
          <w:color w:val="auto"/>
        </w:rPr>
        <w:t xml:space="preserve">.</w:t>
      </w:r>
      <w:r>
        <w:rPr>
          <w:color w:val="auto"/>
        </w:rPr>
        <w:t xml:space="preserve"> </w:t>
      </w:r>
    </w:p>
    <w:sectPr>
      <w:headerReference w:type="first" r:id="rId2"/>
      <w:headerReference w:type="even" r:id="rId3"/>
      <w:headerReference w:type="default" r:id="rId4"/>
      <w:footerReference w:type="default" r:id="rId5"/>
      <w:type w:val="nextPage"/>
      <w:pgSz w:w="12240" w:h="15840"/>
      <w:pgMar w:top="1419" w:right="380" w:bottom="1276" w:left="1133" w:header="426" w:footer="544" w:gutter="0"/>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Segoe UI">
    <w:charset w:val="238"/>
    <w:family w:val="swiss"/>
    <w:pitch w:val="variable"/>
    <w:sig w:usb0="E4002EFF" w:usb1="C000E47F" w:usb2="00000009" w:usb3="00000000" w:csb0="000001FF" w:csb1="00000000"/>
  </w:font>
  <w:font w:name="Calibri Light">
    <w:charset w:val="238"/>
    <w:family w:val="swiss"/>
    <w:pitch w:val="variable"/>
    <w:sig w:usb0="E4002EFF" w:usb1="C000247B" w:usb2="00000009" w:usb3="00000000" w:csb0="000001FF" w:csb1="00000000"/>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105765888"/>
      <w:docPartObj>
        <w:docPartGallery w:val="Page Numbers (Bottom of Page)"/>
        <w:docPartUnique/>
      </w:docPartObj>
    </w:sdtPr>
    <w:sdtEndPr>
      <w:rPr/>
    </w:sdtEndPr>
    <w:sdtContent>
      <w:p w14:paraId="53975FD5">
        <w:pPr>
          <w:pStyle w:val="Podnoje"/>
          <w:spacing/>
          <w:jc w:val="center"/>
          <w:rPr/>
        </w:pPr>
        <w:r>
          <w:rPr/>
          <w:fldChar w:fldCharType="begin"/>
        </w:r>
        <w:r>
          <w:rPr/>
          <w:instrText xml:space="preserve">PAGE   \* MERGEFORMAT</w:instrText>
        </w:r>
        <w:r>
          <w:rPr/>
          <w:fldChar w:fldCharType="separate"/>
        </w:r>
        <w:r>
          <w:rPr>
            <w:noProof/>
          </w:rPr>
          <w:t xml:space="preserve">4</w:t>
        </w:r>
        <w:r>
          <w:rPr/>
          <w:fldChar w:fldCharType="end"/>
        </w:r>
      </w:p>
    </w:sdtContent>
  </w:sdt>
  <w:p w14:paraId="714456AD">
    <w:pPr>
      <w:pStyle w:val="Podnoje"/>
      <w:spacing/>
      <w:rPr/>
    </w:pP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AA06DD1">
    <w:pPr>
      <w:spacing w:after="49" w:line="259" w:lineRule="auto"/>
      <w:ind w:left="0" w:right="1029" w:firstLine="0"/>
      <w:jc w:val="right"/>
      <w:rPr/>
    </w:pPr>
    <w:r>
      <w:rPr/>
      <w:fldChar w:fldCharType="begin"/>
    </w:r>
    <w:r>
      <w:rPr/>
      <w:instrText xml:space="preserve"> PAGE   \* MERGEFORMAT </w:instrText>
    </w:r>
    <w:r>
      <w:rPr/>
      <w:fldChar w:fldCharType="separate"/>
    </w:r>
    <w:r>
      <w:rPr>
        <w:rFonts w:ascii="Calibri" w:hAnsi="Calibri" w:eastAsia="Calibri" w:cs="Calibri"/>
        <w:sz w:val="22"/>
      </w:rPr>
      <w:t xml:space="preserve">1</w:t>
    </w:r>
    <w:r>
      <w:rPr/>
      <w:fldChar w:fldCharType="end"/>
    </w:r>
    <w:r>
      <w:rPr>
        <w:rFonts w:ascii="Calibri" w:hAnsi="Calibri" w:eastAsia="Calibri" w:cs="Calibri"/>
        <w:sz w:val="22"/>
      </w:rPr>
      <w:t xml:space="preserve"> </w:t>
    </w:r>
    <w:r>
      <w:rPr/>
      <w:t xml:space="preserve">  </w:t>
    </w:r>
  </w:p>
  <w:p w14:paraId="07A1BBB4">
    <w:pPr>
      <w:spacing w:after="0" w:line="259" w:lineRule="auto"/>
      <w:ind w:left="284" w:right="0" w:firstLine="0"/>
      <w:jc w:val="left"/>
      <w:rPr/>
    </w:pPr>
    <w:r>
      <w:rPr>
        <w:rFonts w:ascii="Calibri" w:hAnsi="Calibri" w:eastAsia="Calibri" w:cs="Calibri"/>
        <w:sz w:val="22"/>
      </w:rPr>
      <w:t xml:space="preserve"> </w:t>
    </w:r>
    <w:r>
      <w:rPr/>
      <w:t xml:space="preserve">  </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E1FE74C">
    <w:pPr>
      <w:spacing w:after="49" w:line="259" w:lineRule="auto"/>
      <w:ind w:left="0" w:right="1029" w:firstLine="0"/>
      <w:jc w:val="right"/>
      <w:rPr/>
    </w:pPr>
    <w:r>
      <w:rPr/>
      <w:fldChar w:fldCharType="begin"/>
    </w:r>
    <w:r>
      <w:rPr/>
      <w:instrText xml:space="preserve"> PAGE   \* MERGEFORMAT </w:instrText>
    </w:r>
    <w:r>
      <w:rPr/>
      <w:fldChar w:fldCharType="separate"/>
    </w:r>
    <w:r>
      <w:rPr>
        <w:rFonts w:ascii="Calibri" w:hAnsi="Calibri" w:eastAsia="Calibri" w:cs="Calibri"/>
        <w:sz w:val="22"/>
      </w:rPr>
      <w:t xml:space="preserve">1</w:t>
    </w:r>
    <w:r>
      <w:rPr/>
      <w:fldChar w:fldCharType="end"/>
    </w:r>
    <w:r>
      <w:rPr>
        <w:rFonts w:ascii="Calibri" w:hAnsi="Calibri" w:eastAsia="Calibri" w:cs="Calibri"/>
        <w:sz w:val="22"/>
      </w:rPr>
      <w:t xml:space="preserve"> </w:t>
    </w:r>
    <w:r>
      <w:rPr/>
      <w:t xml:space="preserve">  </w:t>
    </w:r>
  </w:p>
  <w:p w14:paraId="48F8FF50">
    <w:pPr>
      <w:spacing w:after="0" w:line="259" w:lineRule="auto"/>
      <w:ind w:left="284" w:right="0" w:firstLine="0"/>
      <w:jc w:val="left"/>
      <w:rPr/>
    </w:pPr>
    <w:r>
      <w:rPr>
        <w:rFonts w:ascii="Calibri" w:hAnsi="Calibri" w:eastAsia="Calibri" w:cs="Calibri"/>
        <w:sz w:val="22"/>
      </w:rPr>
      <w:t xml:space="preserve"> </w:t>
    </w:r>
    <w:r>
      <w:rPr/>
      <w:t xml:space="preserve">  </w: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41E2032">
    <w:pPr>
      <w:pBdr>
        <w:bottom w:val="single" w:color="auto" w:sz="12" w:space="1"/>
      </w:pBdr>
      <w:spacing w:after="49" w:line="259" w:lineRule="auto"/>
      <w:ind w:left="0" w:right="1029" w:firstLine="0"/>
      <w:jc w:val="center"/>
      <w:rPr/>
    </w:pPr>
    <w:r>
      <w:rPr>
        <w:noProof/>
      </w:rPr>
      <w:drawing>
        <wp:inline>
          <wp:extent cx="5962650" cy="879030"/>
          <wp:effectExtent xmlns:wp="http://schemas.openxmlformats.org/drawingml/2006/wordprocessingDrawing" l="0" t="0" r="0" b="0"/>
          <wp:docPr id="2" name="Slika 5"/>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879030"/>
                  </a:xfrm>
                  <a:prstGeom prst="rect">
                    <a:avLst/>
                  </a:prstGeom>
                </pic:spPr>
              </pic:pic>
            </a:graphicData>
          </a:graphic>
        </wp:inline>
      </w:drawing>
    </w:r>
  </w:p>
  <w:p w14:paraId="3D4BBDC9">
    <w:pPr>
      <w:spacing w:after="0" w:line="259" w:lineRule="auto"/>
      <w:ind w:left="284" w:right="0" w:firstLine="0"/>
      <w:jc w:val="lef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782"/>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078F3B52"/>
    <w:lvl w:ilvl="0">
      <w:start w:val="1"/>
      <w:numFmt w:val="decimal"/>
      <w:suff w:val="tab"/>
      <w:lvlText w:val="%1."/>
      <w:pPr>
        <w:spacing/>
        <w:ind w:left="350" w:hanging="360"/>
      </w:pPr>
      <w:rPr>
        <w:rFonts w:hint="default"/>
      </w:rPr>
    </w:lvl>
    <w:lvl w:ilvl="1">
      <w:start w:val="1"/>
      <w:numFmt w:val="lowerLetter"/>
      <w:suff w:val="tab"/>
      <w:lvlText w:val="%2."/>
      <w:pPr>
        <w:spacing/>
        <w:ind w:left="1070" w:hanging="360"/>
      </w:pPr>
      <w:rPr/>
    </w:lvl>
    <w:lvl w:ilvl="2">
      <w:start w:val="1"/>
      <w:numFmt w:val="lowerRoman"/>
      <w:suff w:val="tab"/>
      <w:lvlText w:val="%3."/>
      <w:lvlJc w:val="right"/>
      <w:pPr>
        <w:spacing/>
        <w:ind w:left="1790" w:hanging="180"/>
      </w:pPr>
      <w:rPr/>
    </w:lvl>
    <w:lvl w:ilvl="3">
      <w:start w:val="1"/>
      <w:numFmt w:val="decimal"/>
      <w:suff w:val="tab"/>
      <w:lvlText w:val="%4."/>
      <w:pPr>
        <w:spacing/>
        <w:ind w:left="2510" w:hanging="360"/>
      </w:pPr>
      <w:rPr/>
    </w:lvl>
    <w:lvl w:ilvl="4">
      <w:start w:val="1"/>
      <w:numFmt w:val="lowerLetter"/>
      <w:suff w:val="tab"/>
      <w:lvlText w:val="%5."/>
      <w:pPr>
        <w:spacing/>
        <w:ind w:left="3230" w:hanging="360"/>
      </w:pPr>
      <w:rPr/>
    </w:lvl>
    <w:lvl w:ilvl="5">
      <w:start w:val="1"/>
      <w:numFmt w:val="lowerRoman"/>
      <w:suff w:val="tab"/>
      <w:lvlText w:val="%6."/>
      <w:lvlJc w:val="right"/>
      <w:pPr>
        <w:spacing/>
        <w:ind w:left="3950" w:hanging="180"/>
      </w:pPr>
      <w:rPr/>
    </w:lvl>
    <w:lvl w:ilvl="6">
      <w:start w:val="1"/>
      <w:numFmt w:val="decimal"/>
      <w:suff w:val="tab"/>
      <w:lvlText w:val="%7."/>
      <w:pPr>
        <w:spacing/>
        <w:ind w:left="4670" w:hanging="360"/>
      </w:pPr>
      <w:rPr/>
    </w:lvl>
    <w:lvl w:ilvl="7">
      <w:start w:val="1"/>
      <w:numFmt w:val="lowerLetter"/>
      <w:suff w:val="tab"/>
      <w:lvlText w:val="%8."/>
      <w:pPr>
        <w:spacing/>
        <w:ind w:left="5390" w:hanging="360"/>
      </w:pPr>
      <w:rPr/>
    </w:lvl>
    <w:lvl w:ilvl="8">
      <w:start w:val="1"/>
      <w:numFmt w:val="lowerRoman"/>
      <w:suff w:val="tab"/>
      <w:lvlText w:val="%9."/>
      <w:lvlJc w:val="right"/>
      <w:pPr>
        <w:spacing/>
        <w:ind w:left="6110" w:hanging="180"/>
      </w:pPr>
      <w:rPr/>
    </w:lvl>
  </w:abstractNum>
  <w:abstractNum w:abstractNumId="2">
    <w:nsid w:val="0A4663B3"/>
    <w:lvl w:ilvl="0">
      <w:start w:val="1"/>
      <w:numFmt w:val="bullet"/>
      <w:suff w:val="tab"/>
      <w:lvlText w:val="–"/>
      <w:pPr>
        <w:spacing/>
        <w:ind w:left="4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bullet"/>
      <w:suff w:val="tab"/>
      <w:lvlText w:val="▪"/>
      <w:pPr>
        <w:spacing/>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bullet"/>
      <w:suff w:val="tab"/>
      <w:lvlText w:val="•"/>
      <w:pPr>
        <w:spacing/>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bullet"/>
      <w:suff w:val="tab"/>
      <w:lvlText w:val="o"/>
      <w:pPr>
        <w:spacing/>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bullet"/>
      <w:suff w:val="tab"/>
      <w:lvlText w:val="▪"/>
      <w:pPr>
        <w:spacing/>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bullet"/>
      <w:suff w:val="tab"/>
      <w:lvlText w:val="•"/>
      <w:pPr>
        <w:spacing/>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bullet"/>
      <w:suff w:val="tab"/>
      <w:lvlText w:val="o"/>
      <w:pPr>
        <w:spacing/>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bullet"/>
      <w:suff w:val="tab"/>
      <w:lvlText w:val="▪"/>
      <w:pPr>
        <w:spacing/>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nsid w:val="136948D3"/>
    <w:lvl w:ilvl="0">
      <w:start w:val="1"/>
      <w:numFmt w:val="decimal"/>
      <w:suff w:val="tab"/>
      <w:lvlText w:val="(%1)"/>
      <w:pPr>
        <w:spacing/>
        <w:ind w:left="60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lowerLetter"/>
      <w:suff w:val="tab"/>
      <w:lvlText w:val="%2"/>
      <w:pPr>
        <w:spacing/>
        <w:ind w:left="13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lowerRoman"/>
      <w:suff w:val="tab"/>
      <w:lvlText w:val="%3"/>
      <w:pPr>
        <w:spacing/>
        <w:ind w:left="20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decimal"/>
      <w:suff w:val="tab"/>
      <w:lvlText w:val="%4"/>
      <w:pPr>
        <w:spacing/>
        <w:ind w:left="27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lowerLetter"/>
      <w:suff w:val="tab"/>
      <w:lvlText w:val="%5"/>
      <w:pPr>
        <w:spacing/>
        <w:ind w:left="34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lowerRoman"/>
      <w:suff w:val="tab"/>
      <w:lvlText w:val="%6"/>
      <w:pPr>
        <w:spacing/>
        <w:ind w:left="42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decimal"/>
      <w:suff w:val="tab"/>
      <w:lvlText w:val="%7"/>
      <w:pPr>
        <w:spacing/>
        <w:ind w:left="49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lowerLetter"/>
      <w:suff w:val="tab"/>
      <w:lvlText w:val="%8"/>
      <w:pPr>
        <w:spacing/>
        <w:ind w:left="56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lowerRoman"/>
      <w:suff w:val="tab"/>
      <w:lvlText w:val="%9"/>
      <w:pPr>
        <w:spacing/>
        <w:ind w:left="63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nsid w:val="13A12C2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158F4295"/>
    <w:lvl w:ilvl="0">
      <w:start w:val="1"/>
      <w:numFmt w:val="bullet"/>
      <w:suff w:val="tab"/>
      <w:lvlText w:val="-"/>
      <w:pPr>
        <w:spacing/>
        <w:ind w:left="44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bullet"/>
      <w:suff w:val="tab"/>
      <w:lvlText w:val="▪"/>
      <w:pPr>
        <w:spacing/>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bullet"/>
      <w:suff w:val="tab"/>
      <w:lvlText w:val="•"/>
      <w:pPr>
        <w:spacing/>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bullet"/>
      <w:suff w:val="tab"/>
      <w:lvlText w:val="o"/>
      <w:pPr>
        <w:spacing/>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bullet"/>
      <w:suff w:val="tab"/>
      <w:lvlText w:val="▪"/>
      <w:pPr>
        <w:spacing/>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bullet"/>
      <w:suff w:val="tab"/>
      <w:lvlText w:val="•"/>
      <w:pPr>
        <w:spacing/>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bullet"/>
      <w:suff w:val="tab"/>
      <w:lvlText w:val="o"/>
      <w:pPr>
        <w:spacing/>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bullet"/>
      <w:suff w:val="tab"/>
      <w:lvlText w:val="▪"/>
      <w:pPr>
        <w:spacing/>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
    <w:nsid w:val="19A21D6C"/>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1B29277C"/>
    <w:lvl w:ilvl="0">
      <w:start w:val="1"/>
      <w:numFmt w:val="bullet"/>
      <w:suff w:val="tab"/>
      <w:lvlText w:val=""/>
      <w:pPr>
        <w:spacing/>
        <w:ind w:left="972" w:hanging="360"/>
      </w:pPr>
      <w:rPr>
        <w:rFonts w:ascii="Symbol" w:hAnsi="Symbol" w:hint="default"/>
      </w:rPr>
    </w:lvl>
    <w:lvl w:ilvl="1">
      <w:start w:val="1"/>
      <w:numFmt w:val="bullet"/>
      <w:suff w:val="tab"/>
      <w:lvlText w:val="o"/>
      <w:pPr>
        <w:spacing/>
        <w:ind w:left="1692" w:hanging="360"/>
      </w:pPr>
      <w:rPr>
        <w:rFonts w:ascii="Courier New" w:hAnsi="Courier New" w:cs="Courier New" w:hint="default"/>
      </w:rPr>
    </w:lvl>
    <w:lvl w:ilvl="2">
      <w:start w:val="1"/>
      <w:numFmt w:val="bullet"/>
      <w:suff w:val="tab"/>
      <w:lvlText w:val=""/>
      <w:pPr>
        <w:spacing/>
        <w:ind w:left="2412" w:hanging="360"/>
      </w:pPr>
      <w:rPr>
        <w:rFonts w:ascii="Wingdings" w:hAnsi="Wingdings" w:hint="default"/>
      </w:rPr>
    </w:lvl>
    <w:lvl w:ilvl="3">
      <w:start w:val="1"/>
      <w:numFmt w:val="bullet"/>
      <w:suff w:val="tab"/>
      <w:lvlText w:val=""/>
      <w:pPr>
        <w:spacing/>
        <w:ind w:left="3132" w:hanging="360"/>
      </w:pPr>
      <w:rPr>
        <w:rFonts w:ascii="Symbol" w:hAnsi="Symbol" w:hint="default"/>
      </w:rPr>
    </w:lvl>
    <w:lvl w:ilvl="4">
      <w:start w:val="1"/>
      <w:numFmt w:val="bullet"/>
      <w:suff w:val="tab"/>
      <w:lvlText w:val="o"/>
      <w:pPr>
        <w:spacing/>
        <w:ind w:left="3852" w:hanging="360"/>
      </w:pPr>
      <w:rPr>
        <w:rFonts w:ascii="Courier New" w:hAnsi="Courier New" w:cs="Courier New" w:hint="default"/>
      </w:rPr>
    </w:lvl>
    <w:lvl w:ilvl="5">
      <w:start w:val="1"/>
      <w:numFmt w:val="bullet"/>
      <w:suff w:val="tab"/>
      <w:lvlText w:val=""/>
      <w:pPr>
        <w:spacing/>
        <w:ind w:left="4572" w:hanging="360"/>
      </w:pPr>
      <w:rPr>
        <w:rFonts w:ascii="Wingdings" w:hAnsi="Wingdings" w:hint="default"/>
      </w:rPr>
    </w:lvl>
    <w:lvl w:ilvl="6">
      <w:start w:val="1"/>
      <w:numFmt w:val="bullet"/>
      <w:suff w:val="tab"/>
      <w:lvlText w:val=""/>
      <w:pPr>
        <w:spacing/>
        <w:ind w:left="5292" w:hanging="360"/>
      </w:pPr>
      <w:rPr>
        <w:rFonts w:ascii="Symbol" w:hAnsi="Symbol" w:hint="default"/>
      </w:rPr>
    </w:lvl>
    <w:lvl w:ilvl="7">
      <w:start w:val="1"/>
      <w:numFmt w:val="bullet"/>
      <w:suff w:val="tab"/>
      <w:lvlText w:val="o"/>
      <w:pPr>
        <w:spacing/>
        <w:ind w:left="6012" w:hanging="360"/>
      </w:pPr>
      <w:rPr>
        <w:rFonts w:ascii="Courier New" w:hAnsi="Courier New" w:cs="Courier New" w:hint="default"/>
      </w:rPr>
    </w:lvl>
    <w:lvl w:ilvl="8">
      <w:start w:val="1"/>
      <w:numFmt w:val="bullet"/>
      <w:suff w:val="tab"/>
      <w:lvlText w:val=""/>
      <w:pPr>
        <w:spacing/>
        <w:ind w:left="6732" w:hanging="360"/>
      </w:pPr>
      <w:rPr>
        <w:rFonts w:ascii="Wingdings" w:hAnsi="Wingdings" w:hint="default"/>
      </w:rPr>
    </w:lvl>
  </w:abstractNum>
  <w:abstractNum w:abstractNumId="8">
    <w:nsid w:val="245D3AC4"/>
    <w:lvl w:ilvl="0">
      <w:start w:val="1"/>
      <w:numFmt w:val="bullet"/>
      <w:suff w:val="tab"/>
      <w:lvlText w:val=""/>
      <w:pPr>
        <w:spacing/>
        <w:ind w:left="969" w:hanging="360"/>
      </w:pPr>
      <w:rPr>
        <w:rFonts w:ascii="Symbol" w:hAnsi="Symbol" w:hint="default"/>
      </w:rPr>
    </w:lvl>
    <w:lvl w:ilvl="1">
      <w:start w:val="1"/>
      <w:numFmt w:val="bullet"/>
      <w:suff w:val="tab"/>
      <w:lvlText w:val="o"/>
      <w:pPr>
        <w:spacing/>
        <w:ind w:left="1689" w:hanging="360"/>
      </w:pPr>
      <w:rPr>
        <w:rFonts w:ascii="Courier New" w:hAnsi="Courier New" w:cs="Courier New" w:hint="default"/>
      </w:rPr>
    </w:lvl>
    <w:lvl w:ilvl="2">
      <w:start w:val="1"/>
      <w:numFmt w:val="bullet"/>
      <w:suff w:val="tab"/>
      <w:lvlText w:val=""/>
      <w:pPr>
        <w:spacing/>
        <w:ind w:left="2409" w:hanging="360"/>
      </w:pPr>
      <w:rPr>
        <w:rFonts w:ascii="Wingdings" w:hAnsi="Wingdings" w:hint="default"/>
      </w:rPr>
    </w:lvl>
    <w:lvl w:ilvl="3">
      <w:start w:val="1"/>
      <w:numFmt w:val="bullet"/>
      <w:suff w:val="tab"/>
      <w:lvlText w:val=""/>
      <w:pPr>
        <w:spacing/>
        <w:ind w:left="3129" w:hanging="360"/>
      </w:pPr>
      <w:rPr>
        <w:rFonts w:ascii="Symbol" w:hAnsi="Symbol" w:hint="default"/>
      </w:rPr>
    </w:lvl>
    <w:lvl w:ilvl="4">
      <w:start w:val="1"/>
      <w:numFmt w:val="bullet"/>
      <w:suff w:val="tab"/>
      <w:lvlText w:val="o"/>
      <w:pPr>
        <w:spacing/>
        <w:ind w:left="3849" w:hanging="360"/>
      </w:pPr>
      <w:rPr>
        <w:rFonts w:ascii="Courier New" w:hAnsi="Courier New" w:cs="Courier New" w:hint="default"/>
      </w:rPr>
    </w:lvl>
    <w:lvl w:ilvl="5">
      <w:start w:val="1"/>
      <w:numFmt w:val="bullet"/>
      <w:suff w:val="tab"/>
      <w:lvlText w:val=""/>
      <w:pPr>
        <w:spacing/>
        <w:ind w:left="4569" w:hanging="360"/>
      </w:pPr>
      <w:rPr>
        <w:rFonts w:ascii="Wingdings" w:hAnsi="Wingdings" w:hint="default"/>
      </w:rPr>
    </w:lvl>
    <w:lvl w:ilvl="6">
      <w:start w:val="1"/>
      <w:numFmt w:val="bullet"/>
      <w:suff w:val="tab"/>
      <w:lvlText w:val=""/>
      <w:pPr>
        <w:spacing/>
        <w:ind w:left="5289" w:hanging="360"/>
      </w:pPr>
      <w:rPr>
        <w:rFonts w:ascii="Symbol" w:hAnsi="Symbol" w:hint="default"/>
      </w:rPr>
    </w:lvl>
    <w:lvl w:ilvl="7">
      <w:start w:val="1"/>
      <w:numFmt w:val="bullet"/>
      <w:suff w:val="tab"/>
      <w:lvlText w:val="o"/>
      <w:pPr>
        <w:spacing/>
        <w:ind w:left="6009" w:hanging="360"/>
      </w:pPr>
      <w:rPr>
        <w:rFonts w:ascii="Courier New" w:hAnsi="Courier New" w:cs="Courier New" w:hint="default"/>
      </w:rPr>
    </w:lvl>
    <w:lvl w:ilvl="8">
      <w:start w:val="1"/>
      <w:numFmt w:val="bullet"/>
      <w:suff w:val="tab"/>
      <w:lvlText w:val=""/>
      <w:pPr>
        <w:spacing/>
        <w:ind w:left="6729" w:hanging="360"/>
      </w:pPr>
      <w:rPr>
        <w:rFonts w:ascii="Wingdings" w:hAnsi="Wingdings" w:hint="default"/>
      </w:rPr>
    </w:lvl>
  </w:abstractNum>
  <w:abstractNum w:abstractNumId="9">
    <w:nsid w:val="25F26B0A"/>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2F49468C"/>
    <w:lvl w:ilvl="0">
      <w:start w:val="1"/>
      <w:numFmt w:val="decimal"/>
      <w:suff w:val="tab"/>
      <w:lvlText w:val="%1)"/>
      <w:pPr>
        <w:spacing/>
        <w:ind w:left="612" w:hanging="360"/>
      </w:pPr>
      <w:rPr>
        <w:rFonts w:hint="default"/>
      </w:rPr>
    </w:lvl>
    <w:lvl w:ilvl="1">
      <w:start w:val="1"/>
      <w:numFmt w:val="lowerLetter"/>
      <w:suff w:val="tab"/>
      <w:lvlText w:val="%2."/>
      <w:pPr>
        <w:spacing/>
        <w:ind w:left="1332" w:hanging="360"/>
      </w:pPr>
      <w:rPr/>
    </w:lvl>
    <w:lvl w:ilvl="2">
      <w:start w:val="1"/>
      <w:numFmt w:val="lowerRoman"/>
      <w:suff w:val="tab"/>
      <w:lvlText w:val="%3."/>
      <w:lvlJc w:val="right"/>
      <w:pPr>
        <w:spacing/>
        <w:ind w:left="2052" w:hanging="180"/>
      </w:pPr>
      <w:rPr/>
    </w:lvl>
    <w:lvl w:ilvl="3">
      <w:start w:val="1"/>
      <w:numFmt w:val="decimal"/>
      <w:suff w:val="tab"/>
      <w:lvlText w:val="%4."/>
      <w:pPr>
        <w:spacing/>
        <w:ind w:left="2772" w:hanging="360"/>
      </w:pPr>
      <w:rPr/>
    </w:lvl>
    <w:lvl w:ilvl="4">
      <w:start w:val="1"/>
      <w:numFmt w:val="lowerLetter"/>
      <w:suff w:val="tab"/>
      <w:lvlText w:val="%5."/>
      <w:pPr>
        <w:spacing/>
        <w:ind w:left="3492" w:hanging="360"/>
      </w:pPr>
      <w:rPr/>
    </w:lvl>
    <w:lvl w:ilvl="5">
      <w:start w:val="1"/>
      <w:numFmt w:val="lowerRoman"/>
      <w:suff w:val="tab"/>
      <w:lvlText w:val="%6."/>
      <w:lvlJc w:val="right"/>
      <w:pPr>
        <w:spacing/>
        <w:ind w:left="4212" w:hanging="180"/>
      </w:pPr>
      <w:rPr/>
    </w:lvl>
    <w:lvl w:ilvl="6">
      <w:start w:val="1"/>
      <w:numFmt w:val="decimal"/>
      <w:suff w:val="tab"/>
      <w:lvlText w:val="%7."/>
      <w:pPr>
        <w:spacing/>
        <w:ind w:left="4932" w:hanging="360"/>
      </w:pPr>
      <w:rPr/>
    </w:lvl>
    <w:lvl w:ilvl="7">
      <w:start w:val="1"/>
      <w:numFmt w:val="lowerLetter"/>
      <w:suff w:val="tab"/>
      <w:lvlText w:val="%8."/>
      <w:pPr>
        <w:spacing/>
        <w:ind w:left="5652" w:hanging="360"/>
      </w:pPr>
      <w:rPr/>
    </w:lvl>
    <w:lvl w:ilvl="8">
      <w:start w:val="1"/>
      <w:numFmt w:val="lowerRoman"/>
      <w:suff w:val="tab"/>
      <w:lvlText w:val="%9."/>
      <w:lvlJc w:val="right"/>
      <w:pPr>
        <w:spacing/>
        <w:ind w:left="6372" w:hanging="180"/>
      </w:pPr>
      <w:rPr/>
    </w:lvl>
  </w:abstractNum>
  <w:abstractNum w:abstractNumId="11">
    <w:nsid w:val="30E3362D"/>
    <w:lvl w:ilvl="0">
      <w:start w:val="1"/>
      <w:numFmt w:val="bullet"/>
      <w:suff w:val="tab"/>
      <w:lvlText w:val="•"/>
      <w:pPr>
        <w:spacing/>
        <w:ind w:left="7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52" w:hanging="360"/>
      </w:pPr>
      <w:rPr>
        <w:rFonts w:ascii="Courier New" w:hAnsi="Courier New" w:cs="Courier New" w:hint="default"/>
      </w:rPr>
    </w:lvl>
    <w:lvl w:ilvl="2">
      <w:start w:val="1"/>
      <w:numFmt w:val="bullet"/>
      <w:suff w:val="tab"/>
      <w:lvlText w:val=""/>
      <w:pPr>
        <w:spacing/>
        <w:ind w:left="872" w:hanging="360"/>
      </w:pPr>
      <w:rPr>
        <w:rFonts w:ascii="Wingdings" w:hAnsi="Wingdings" w:hint="default"/>
      </w:rPr>
    </w:lvl>
    <w:lvl w:ilvl="3">
      <w:start w:val="1"/>
      <w:numFmt w:val="bullet"/>
      <w:suff w:val="tab"/>
      <w:lvlText w:val=""/>
      <w:pPr>
        <w:spacing/>
        <w:ind w:left="1592" w:hanging="360"/>
      </w:pPr>
      <w:rPr>
        <w:rFonts w:ascii="Symbol" w:hAnsi="Symbol" w:hint="default"/>
      </w:rPr>
    </w:lvl>
    <w:lvl w:ilvl="4">
      <w:start w:val="1"/>
      <w:numFmt w:val="bullet"/>
      <w:suff w:val="tab"/>
      <w:lvlText w:val="o"/>
      <w:pPr>
        <w:spacing/>
        <w:ind w:left="2312" w:hanging="360"/>
      </w:pPr>
      <w:rPr>
        <w:rFonts w:ascii="Courier New" w:hAnsi="Courier New" w:cs="Courier New" w:hint="default"/>
      </w:rPr>
    </w:lvl>
    <w:lvl w:ilvl="5">
      <w:start w:val="1"/>
      <w:numFmt w:val="bullet"/>
      <w:suff w:val="tab"/>
      <w:lvlText w:val=""/>
      <w:pPr>
        <w:spacing/>
        <w:ind w:left="3032" w:hanging="360"/>
      </w:pPr>
      <w:rPr>
        <w:rFonts w:ascii="Wingdings" w:hAnsi="Wingdings" w:hint="default"/>
      </w:rPr>
    </w:lvl>
    <w:lvl w:ilvl="6">
      <w:start w:val="1"/>
      <w:numFmt w:val="bullet"/>
      <w:suff w:val="tab"/>
      <w:lvlText w:val=""/>
      <w:pPr>
        <w:spacing/>
        <w:ind w:left="3752" w:hanging="360"/>
      </w:pPr>
      <w:rPr>
        <w:rFonts w:ascii="Symbol" w:hAnsi="Symbol" w:hint="default"/>
      </w:rPr>
    </w:lvl>
    <w:lvl w:ilvl="7">
      <w:start w:val="1"/>
      <w:numFmt w:val="bullet"/>
      <w:suff w:val="tab"/>
      <w:lvlText w:val="o"/>
      <w:pPr>
        <w:spacing/>
        <w:ind w:left="4472" w:hanging="360"/>
      </w:pPr>
      <w:rPr>
        <w:rFonts w:ascii="Courier New" w:hAnsi="Courier New" w:cs="Courier New" w:hint="default"/>
      </w:rPr>
    </w:lvl>
    <w:lvl w:ilvl="8">
      <w:start w:val="1"/>
      <w:numFmt w:val="bullet"/>
      <w:suff w:val="tab"/>
      <w:lvlText w:val=""/>
      <w:pPr>
        <w:spacing/>
        <w:ind w:left="5192" w:hanging="360"/>
      </w:pPr>
      <w:rPr>
        <w:rFonts w:ascii="Wingdings" w:hAnsi="Wingdings" w:hint="default"/>
      </w:rPr>
    </w:lvl>
  </w:abstractNum>
  <w:abstractNum w:abstractNumId="12">
    <w:nsid w:val="33323974"/>
    <w:lvl w:ilvl="0">
      <w:start w:val="1"/>
      <w:numFmt w:val="bullet"/>
      <w:suff w:val="tab"/>
      <w:lvlText w:val="•"/>
      <w:pPr>
        <w:spacing/>
        <w:ind w:left="20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24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start w:val="1"/>
      <w:numFmt w:val="bullet"/>
      <w:suff w:val="tab"/>
      <w:lvlText w:val="▪"/>
      <w:pPr>
        <w:spacing/>
        <w:ind w:left="32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start w:val="1"/>
      <w:numFmt w:val="bullet"/>
      <w:suff w:val="tab"/>
      <w:lvlText w:val="•"/>
      <w:pPr>
        <w:spacing/>
        <w:ind w:left="39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start w:val="1"/>
      <w:numFmt w:val="bullet"/>
      <w:suff w:val="tab"/>
      <w:lvlText w:val="o"/>
      <w:pPr>
        <w:spacing/>
        <w:ind w:left="46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start w:val="1"/>
      <w:numFmt w:val="bullet"/>
      <w:suff w:val="tab"/>
      <w:lvlText w:val="▪"/>
      <w:pPr>
        <w:spacing/>
        <w:ind w:left="53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start w:val="1"/>
      <w:numFmt w:val="bullet"/>
      <w:suff w:val="tab"/>
      <w:lvlText w:val="•"/>
      <w:pPr>
        <w:spacing/>
        <w:ind w:left="60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start w:val="1"/>
      <w:numFmt w:val="bullet"/>
      <w:suff w:val="tab"/>
      <w:lvlText w:val="o"/>
      <w:pPr>
        <w:spacing/>
        <w:ind w:left="68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start w:val="1"/>
      <w:numFmt w:val="bullet"/>
      <w:suff w:val="tab"/>
      <w:lvlText w:val="▪"/>
      <w:pPr>
        <w:spacing/>
        <w:ind w:left="75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3">
    <w:nsid w:val="3C147E6D"/>
    <w:lvl w:ilvl="0">
      <w:start w:val="1"/>
      <w:numFmt w:val="decimal"/>
      <w:suff w:val="tab"/>
      <w:lvlText w:val="%1."/>
      <w:pPr>
        <w:spacing/>
        <w:ind w:left="1068" w:hanging="360"/>
      </w:pPr>
      <w:rPr>
        <w:rFonts w:hint="default"/>
      </w:rPr>
    </w:lvl>
    <w:lvl w:ilvl="1">
      <w:start w:val="1"/>
      <w:numFmt w:val="lowerLetter"/>
      <w:suff w:val="tab"/>
      <w:lvlText w:val="%2."/>
      <w:pPr>
        <w:spacing/>
        <w:ind w:left="1788" w:hanging="360"/>
      </w:pPr>
      <w:rPr/>
    </w:lvl>
    <w:lvl w:ilvl="2">
      <w:start w:val="1"/>
      <w:numFmt w:val="lowerRoman"/>
      <w:suff w:val="tab"/>
      <w:lvlText w:val="%3."/>
      <w:lvlJc w:val="right"/>
      <w:pPr>
        <w:spacing/>
        <w:ind w:left="2508" w:hanging="180"/>
      </w:pPr>
      <w:rPr/>
    </w:lvl>
    <w:lvl w:ilvl="3">
      <w:start w:val="1"/>
      <w:numFmt w:val="decimal"/>
      <w:suff w:val="tab"/>
      <w:lvlText w:val="%4."/>
      <w:pPr>
        <w:spacing/>
        <w:ind w:left="3228" w:hanging="360"/>
      </w:pPr>
      <w:rPr/>
    </w:lvl>
    <w:lvl w:ilvl="4">
      <w:start w:val="1"/>
      <w:numFmt w:val="lowerLetter"/>
      <w:suff w:val="tab"/>
      <w:lvlText w:val="%5."/>
      <w:pPr>
        <w:spacing/>
        <w:ind w:left="3948" w:hanging="360"/>
      </w:pPr>
      <w:rPr/>
    </w:lvl>
    <w:lvl w:ilvl="5">
      <w:start w:val="1"/>
      <w:numFmt w:val="lowerRoman"/>
      <w:suff w:val="tab"/>
      <w:lvlText w:val="%6."/>
      <w:lvlJc w:val="right"/>
      <w:pPr>
        <w:spacing/>
        <w:ind w:left="4668" w:hanging="180"/>
      </w:pPr>
      <w:rPr/>
    </w:lvl>
    <w:lvl w:ilvl="6">
      <w:start w:val="1"/>
      <w:numFmt w:val="decimal"/>
      <w:suff w:val="tab"/>
      <w:lvlText w:val="%7."/>
      <w:pPr>
        <w:spacing/>
        <w:ind w:left="5388" w:hanging="360"/>
      </w:pPr>
      <w:rPr/>
    </w:lvl>
    <w:lvl w:ilvl="7">
      <w:start w:val="1"/>
      <w:numFmt w:val="lowerLetter"/>
      <w:suff w:val="tab"/>
      <w:lvlText w:val="%8."/>
      <w:pPr>
        <w:spacing/>
        <w:ind w:left="6108" w:hanging="360"/>
      </w:pPr>
      <w:rPr/>
    </w:lvl>
    <w:lvl w:ilvl="8">
      <w:start w:val="1"/>
      <w:numFmt w:val="lowerRoman"/>
      <w:suff w:val="tab"/>
      <w:lvlText w:val="%9."/>
      <w:lvlJc w:val="right"/>
      <w:pPr>
        <w:spacing/>
        <w:ind w:left="6828" w:hanging="180"/>
      </w:pPr>
      <w:rPr/>
    </w:lvl>
  </w:abstractNum>
  <w:abstractNum w:abstractNumId="14">
    <w:nsid w:val="3CDE43CE"/>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48E82CB6"/>
    <w:lvl w:ilvl="0">
      <w:start w:val="1"/>
      <w:numFmt w:val="decimal"/>
      <w:suff w:val="tab"/>
      <w:lvlText w:val="%1."/>
      <w:pPr>
        <w:spacing/>
        <w:ind w:left="1715"/>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start w:val="1"/>
      <w:numFmt w:val="lowerLetter"/>
      <w:suff w:val="tab"/>
      <w:lvlText w:val="%2"/>
      <w:pPr>
        <w:spacing/>
        <w:ind w:left="218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start w:val="1"/>
      <w:numFmt w:val="lowerRoman"/>
      <w:suff w:val="tab"/>
      <w:lvlText w:val="%3"/>
      <w:pPr>
        <w:spacing/>
        <w:ind w:left="290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start w:val="1"/>
      <w:numFmt w:val="decimal"/>
      <w:suff w:val="tab"/>
      <w:lvlText w:val="%4"/>
      <w:pPr>
        <w:spacing/>
        <w:ind w:left="362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start w:val="1"/>
      <w:numFmt w:val="lowerLetter"/>
      <w:suff w:val="tab"/>
      <w:lvlText w:val="%5"/>
      <w:pPr>
        <w:spacing/>
        <w:ind w:left="434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start w:val="1"/>
      <w:numFmt w:val="lowerRoman"/>
      <w:suff w:val="tab"/>
      <w:lvlText w:val="%6"/>
      <w:pPr>
        <w:spacing/>
        <w:ind w:left="506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start w:val="1"/>
      <w:numFmt w:val="decimal"/>
      <w:suff w:val="tab"/>
      <w:lvlText w:val="%7"/>
      <w:pPr>
        <w:spacing/>
        <w:ind w:left="578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start w:val="1"/>
      <w:numFmt w:val="lowerLetter"/>
      <w:suff w:val="tab"/>
      <w:lvlText w:val="%8"/>
      <w:pPr>
        <w:spacing/>
        <w:ind w:left="650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start w:val="1"/>
      <w:numFmt w:val="lowerRoman"/>
      <w:suff w:val="tab"/>
      <w:lvlText w:val="%9"/>
      <w:pPr>
        <w:spacing/>
        <w:ind w:left="7222"/>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abstractNum w:abstractNumId="16">
    <w:nsid w:val="4BD024CA"/>
    <w:lvl w:ilvl="0">
      <w:start w:val="1"/>
      <w:numFmt w:val="bullet"/>
      <w:suff w:val="tab"/>
      <w:lvlText w:val="•"/>
      <w:pPr>
        <w:spacing/>
        <w:ind w:left="100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7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start w:val="1"/>
      <w:numFmt w:val="bullet"/>
      <w:suff w:val="tab"/>
      <w:lvlText w:val="▪"/>
      <w:pPr>
        <w:spacing/>
        <w:ind w:left="244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start w:val="1"/>
      <w:numFmt w:val="bullet"/>
      <w:suff w:val="tab"/>
      <w:lvlText w:val="•"/>
      <w:pPr>
        <w:spacing/>
        <w:ind w:left="31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start w:val="1"/>
      <w:numFmt w:val="bullet"/>
      <w:suff w:val="tab"/>
      <w:lvlText w:val="o"/>
      <w:pPr>
        <w:spacing/>
        <w:ind w:left="388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start w:val="1"/>
      <w:numFmt w:val="bullet"/>
      <w:suff w:val="tab"/>
      <w:lvlText w:val="▪"/>
      <w:pPr>
        <w:spacing/>
        <w:ind w:left="460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start w:val="1"/>
      <w:numFmt w:val="bullet"/>
      <w:suff w:val="tab"/>
      <w:lvlText w:val="•"/>
      <w:pPr>
        <w:spacing/>
        <w:ind w:left="53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start w:val="1"/>
      <w:numFmt w:val="bullet"/>
      <w:suff w:val="tab"/>
      <w:lvlText w:val="o"/>
      <w:pPr>
        <w:spacing/>
        <w:ind w:left="604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start w:val="1"/>
      <w:numFmt w:val="bullet"/>
      <w:suff w:val="tab"/>
      <w:lvlText w:val="▪"/>
      <w:pPr>
        <w:spacing/>
        <w:ind w:left="67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7">
    <w:nsid w:val="54080FFB"/>
    <w:lvl w:ilvl="0">
      <w:start w:val="1"/>
      <w:numFmt w:val="bullet"/>
      <w:suff w:val="tab"/>
      <w:lvlText w:val="•"/>
      <w:pPr>
        <w:spacing/>
        <w:ind w:left="20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8">
    <w:nsid w:val="576329A7"/>
    <w:lvl w:ilvl="0">
      <w:start w:val="1"/>
      <w:numFmt w:val="bullet"/>
      <w:suff w:val="tab"/>
      <w:lvlText w:val="–"/>
      <w:pPr>
        <w:spacing/>
        <w:ind w:left="42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start w:val="1"/>
      <w:numFmt w:val="bullet"/>
      <w:suff w:val="tab"/>
      <w:lvlText w:val="o"/>
      <w:pPr>
        <w:spacing/>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start w:val="1"/>
      <w:numFmt w:val="bullet"/>
      <w:suff w:val="tab"/>
      <w:lvlText w:val="▪"/>
      <w:pPr>
        <w:spacing/>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start w:val="1"/>
      <w:numFmt w:val="bullet"/>
      <w:suff w:val="tab"/>
      <w:lvlText w:val="•"/>
      <w:pPr>
        <w:spacing/>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start w:val="1"/>
      <w:numFmt w:val="bullet"/>
      <w:suff w:val="tab"/>
      <w:lvlText w:val="o"/>
      <w:pPr>
        <w:spacing/>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start w:val="1"/>
      <w:numFmt w:val="bullet"/>
      <w:suff w:val="tab"/>
      <w:lvlText w:val="▪"/>
      <w:pPr>
        <w:spacing/>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start w:val="1"/>
      <w:numFmt w:val="bullet"/>
      <w:suff w:val="tab"/>
      <w:lvlText w:val="•"/>
      <w:pPr>
        <w:spacing/>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start w:val="1"/>
      <w:numFmt w:val="bullet"/>
      <w:suff w:val="tab"/>
      <w:lvlText w:val="o"/>
      <w:pPr>
        <w:spacing/>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start w:val="1"/>
      <w:numFmt w:val="bullet"/>
      <w:suff w:val="tab"/>
      <w:lvlText w:val="▪"/>
      <w:pPr>
        <w:spacing/>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9">
    <w:nsid w:val="59640FF9"/>
    <w:lvl w:ilvl="0">
      <w:start w:val="1"/>
      <w:numFmt w:val="decimal"/>
      <w:suff w:val="tab"/>
      <w:lvlText w:val="%1."/>
      <w:pPr>
        <w:spacing/>
        <w:ind w:left="9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lowerLetter"/>
      <w:suff w:val="tab"/>
      <w:lvlText w:val="%2"/>
      <w:pPr>
        <w:spacing/>
        <w:ind w:left="15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lowerRoman"/>
      <w:suff w:val="tab"/>
      <w:lvlText w:val="%3"/>
      <w:pPr>
        <w:spacing/>
        <w:ind w:left="23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decimal"/>
      <w:suff w:val="tab"/>
      <w:lvlText w:val="%4"/>
      <w:pPr>
        <w:spacing/>
        <w:ind w:left="30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lowerLetter"/>
      <w:suff w:val="tab"/>
      <w:lvlText w:val="%5"/>
      <w:pPr>
        <w:spacing/>
        <w:ind w:left="37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lowerRoman"/>
      <w:suff w:val="tab"/>
      <w:lvlText w:val="%6"/>
      <w:pPr>
        <w:spacing/>
        <w:ind w:left="447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decimal"/>
      <w:suff w:val="tab"/>
      <w:lvlText w:val="%7"/>
      <w:pPr>
        <w:spacing/>
        <w:ind w:left="519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lowerLetter"/>
      <w:suff w:val="tab"/>
      <w:lvlText w:val="%8"/>
      <w:pPr>
        <w:spacing/>
        <w:ind w:left="591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lowerRoman"/>
      <w:suff w:val="tab"/>
      <w:lvlText w:val="%9"/>
      <w:pPr>
        <w:spacing/>
        <w:ind w:left="663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0">
    <w:nsid w:val="69DA1732"/>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1">
    <w:nsid w:val="6C350D0E"/>
    <w:lvl w:ilvl="0">
      <w:start w:val="1"/>
      <w:numFmt w:val="decimal"/>
      <w:suff w:val="tab"/>
      <w:lvlText w:val="%1."/>
      <w:pPr>
        <w:spacing/>
        <w:ind w:left="612" w:hanging="360"/>
      </w:pPr>
      <w:rPr>
        <w:rFonts w:hint="default"/>
      </w:rPr>
    </w:lvl>
    <w:lvl w:ilvl="1">
      <w:start w:val="1"/>
      <w:numFmt w:val="lowerLetter"/>
      <w:suff w:val="tab"/>
      <w:lvlText w:val="%2."/>
      <w:pPr>
        <w:spacing/>
        <w:ind w:left="1332" w:hanging="360"/>
      </w:pPr>
      <w:rPr/>
    </w:lvl>
    <w:lvl w:ilvl="2">
      <w:start w:val="1"/>
      <w:numFmt w:val="lowerRoman"/>
      <w:suff w:val="tab"/>
      <w:lvlText w:val="%3."/>
      <w:lvlJc w:val="right"/>
      <w:pPr>
        <w:spacing/>
        <w:ind w:left="2052" w:hanging="180"/>
      </w:pPr>
      <w:rPr/>
    </w:lvl>
    <w:lvl w:ilvl="3">
      <w:start w:val="1"/>
      <w:numFmt w:val="decimal"/>
      <w:suff w:val="tab"/>
      <w:lvlText w:val="%4."/>
      <w:pPr>
        <w:spacing/>
        <w:ind w:left="2772" w:hanging="360"/>
      </w:pPr>
      <w:rPr/>
    </w:lvl>
    <w:lvl w:ilvl="4">
      <w:start w:val="1"/>
      <w:numFmt w:val="lowerLetter"/>
      <w:suff w:val="tab"/>
      <w:lvlText w:val="%5."/>
      <w:pPr>
        <w:spacing/>
        <w:ind w:left="3492" w:hanging="360"/>
      </w:pPr>
      <w:rPr/>
    </w:lvl>
    <w:lvl w:ilvl="5">
      <w:start w:val="1"/>
      <w:numFmt w:val="lowerRoman"/>
      <w:suff w:val="tab"/>
      <w:lvlText w:val="%6."/>
      <w:lvlJc w:val="right"/>
      <w:pPr>
        <w:spacing/>
        <w:ind w:left="4212" w:hanging="180"/>
      </w:pPr>
      <w:rPr/>
    </w:lvl>
    <w:lvl w:ilvl="6">
      <w:start w:val="1"/>
      <w:numFmt w:val="decimal"/>
      <w:suff w:val="tab"/>
      <w:lvlText w:val="%7."/>
      <w:pPr>
        <w:spacing/>
        <w:ind w:left="4932" w:hanging="360"/>
      </w:pPr>
      <w:rPr/>
    </w:lvl>
    <w:lvl w:ilvl="7">
      <w:start w:val="1"/>
      <w:numFmt w:val="lowerLetter"/>
      <w:suff w:val="tab"/>
      <w:lvlText w:val="%8."/>
      <w:pPr>
        <w:spacing/>
        <w:ind w:left="5652" w:hanging="360"/>
      </w:pPr>
      <w:rPr/>
    </w:lvl>
    <w:lvl w:ilvl="8">
      <w:start w:val="1"/>
      <w:numFmt w:val="lowerRoman"/>
      <w:suff w:val="tab"/>
      <w:lvlText w:val="%9."/>
      <w:lvlJc w:val="right"/>
      <w:pPr>
        <w:spacing/>
        <w:ind w:left="6372"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2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hr-HR" w:eastAsia="hr-HR"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64" w:lineRule="auto"/>
      <w:ind w:left="262" w:right="1012" w:hanging="10"/>
      <w:jc w:val="both"/>
    </w:pPr>
    <w:rPr>
      <w:rFonts w:ascii="Times New Roman" w:hAnsi="Times New Roman" w:eastAsia="Times New Roman" w:cs="Times New Roman"/>
      <w:color w:val="000000"/>
      <w:sz w:val="24"/>
    </w:rPr>
  </w:style>
  <w:style w:type="paragraph" w:styleId="Naslov1">
    <w:name w:val="Heading 1"/>
    <w:next w:val="Normal"/>
    <w:link w:val="Naslov1Char"/>
    <w:uiPriority w:val="9"/>
    <w:unhideWhenUsed/>
    <w:qFormat/>
    <w:pPr>
      <w:keepNext/>
      <w:keepLines/>
      <w:spacing w:after="224"/>
      <w:ind w:left="10" w:right="765" w:hanging="10"/>
      <w:jc w:val="center"/>
      <w:outlineLvl w:val="0"/>
    </w:pPr>
    <w:rPr>
      <w:rFonts w:ascii="Times New Roman" w:hAnsi="Times New Roman" w:eastAsia="Times New Roman" w:cs="Times New Roman"/>
      <w:i/>
      <w:color w:val="000000"/>
      <w:sz w:val="26"/>
    </w:rPr>
  </w:style>
  <w:style w:type="paragraph" w:styleId="Naslov2">
    <w:name w:val="Heading 2"/>
    <w:next w:val="Normal"/>
    <w:link w:val="Naslov2Char"/>
    <w:uiPriority w:val="9"/>
    <w:unhideWhenUsed/>
    <w:qFormat/>
    <w:pPr>
      <w:keepNext/>
      <w:keepLines/>
      <w:spacing w:after="5" w:line="257" w:lineRule="auto"/>
      <w:ind w:left="10" w:right="753" w:hanging="10"/>
      <w:outlineLvl w:val="1"/>
    </w:pPr>
    <w:rPr>
      <w:rFonts w:ascii="Times New Roman" w:hAnsi="Times New Roman" w:eastAsia="Times New Roman" w:cs="Times New Roman"/>
      <w:b/>
      <w:color w:val="000000"/>
      <w:sz w:val="24"/>
      <w:u w:val="single" w:color="000000"/>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rPr>
      <w:rFonts w:ascii="Times New Roman" w:hAnsi="Times New Roman" w:eastAsia="Times New Roman" w:cs="Times New Roman"/>
      <w:i/>
      <w:color w:val="000000"/>
      <w:sz w:val="26"/>
    </w:rPr>
  </w:style>
  <w:style w:type="character" w:styleId="Naslov2Char" w:customStyle="1">
    <w:name w:val="Naslov 2 Char"/>
    <w:basedOn w:val="Zadanifontodlomka"/>
    <w:link w:val="Heading2"/>
    <w:rPr>
      <w:rFonts w:ascii="Times New Roman" w:hAnsi="Times New Roman" w:eastAsia="Times New Roman" w:cs="Times New Roman"/>
      <w:b/>
      <w:color w:val="000000"/>
      <w:sz w:val="24"/>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Pr>
      <w:color w:val="0563C1"/>
      <w:u w:val="single"/>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eastAsia="Times New Roman" w:cs="Segoe UI"/>
      <w:color w:val="000000"/>
      <w:sz w:val="18"/>
      <w:szCs w:val="18"/>
    </w:rPr>
  </w:style>
  <w:style w:type="paragraph" w:styleId="Podnoje">
    <w:name w:val="Footer"/>
    <w:basedOn w:val="Normal"/>
    <w:uiPriority w:val="99"/>
    <w:unhideWhenUsed/>
    <w:pPr>
      <w:tabs>
        <w:tab w:val="center" w:pos="4536"/>
        <w:tab w:val="right" w:pos="9072"/>
      </w:tabs>
      <w:spacing w:after="0" w:line="240" w:lineRule="auto"/>
    </w:pPr>
    <w:rPr/>
  </w:style>
  <w:style w:type="character" w:styleId="PodnojeChar" w:customStyle="1">
    <w:name w:val="Podnožje Char"/>
    <w:basedOn w:val="Zadanifontodlomka"/>
    <w:uiPriority w:val="99"/>
    <w:rPr>
      <w:rFonts w:ascii="Times New Roman" w:hAnsi="Times New Roman" w:eastAsia="Times New Roman" w:cs="Times New Roman"/>
      <w:color w:val="000000"/>
      <w:sz w:val="24"/>
    </w:rPr>
  </w:style>
  <w:style w:type="paragraph" w:styleId="box464606" w:customStyle="1">
    <w:name w:val="box_464606"/>
    <w:basedOn w:val="Normal"/>
    <w:pPr>
      <w:spacing w:before="100" w:beforeAutospacing="1" w:after="100" w:afterAutospacing="1" w:line="240" w:lineRule="auto"/>
      <w:ind w:left="0" w:right="0" w:firstLine="0"/>
      <w:jc w:val="left"/>
    </w:pPr>
    <w:rPr>
      <w:color w:val="auto"/>
      <w:szCs w:val="24"/>
    </w:rPr>
  </w:style>
  <w:style w:type="paragraph" w:styleId="Odlomakpopisa">
    <w:name w:val="List Paragraph"/>
    <w:basedOn w:val="Normal"/>
    <w:uiPriority w:val="34"/>
    <w:qFormat/>
    <w:pPr>
      <w:spacing/>
      <w:ind w:left="720"/>
      <w:contextualSpacing/>
    </w:pPr>
    <w:rPr/>
  </w:style>
  <w:style w:type="character" w:styleId="Nerijeenospominjanje1" w:customStyle="1">
    <w:name w:val="Neriješeno spominjanje1"/>
    <w:basedOn w:val="Zadanifontodlomka"/>
    <w:uiPriority w:val="99"/>
    <w:semiHidden/>
    <w:unhideWhenUsed/>
    <w:rPr>
      <w:color w:val="605E5C"/>
      <w:shd w:val="clear" w:color="auto" w:fill="E1DFDD"/>
    </w:rPr>
  </w:style>
  <w:style w:type="character" w:styleId="bold" w:customStyle="1">
    <w:name w:val="bold"/>
    <w:basedOn w:val="Zadanifontodlomka"/>
    <w:rPr/>
  </w:style>
  <w:style w:type="paragraph" w:styleId="t-9" w:customStyle="1">
    <w:name w:val="t-9"/>
    <w:basedOn w:val="Normal"/>
    <w:pPr>
      <w:spacing w:before="100" w:beforeAutospacing="1" w:after="100" w:afterAutospacing="1" w:line="240" w:lineRule="auto"/>
      <w:ind w:left="0" w:right="0" w:firstLine="0"/>
      <w:jc w:val="left"/>
    </w:pPr>
    <w:rPr>
      <w:color w:val="auto"/>
      <w:szCs w:val="24"/>
    </w:rPr>
  </w:style>
  <w:style w:type="table" w:styleId="Reetkatablice">
    <w:name w:val="Table Grid"/>
    <w:basedOn w:val="Obinatablica"/>
    <w:uiPriority w:val="3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1" w:customStyle="1">
    <w:name w:val="Rešetka tablice1"/>
    <w:basedOn w:val="Obinatablica"/>
    <w:next w:val="Reetkatablice"/>
    <w:uiPriority w:val="39"/>
    <w:pPr>
      <w:spacing w:after="0" w:line="240" w:lineRule="auto"/>
    </w:pPr>
    <w:rPr>
      <w:rFonts w:eastAsia="Calibr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3" Type="http://schemas.openxmlformats.org/officeDocument/2006/relationships/header" Target="header3.xml" /><Relationship Id="rId2" Type="http://schemas.openxmlformats.org/officeDocument/2006/relationships/header" Target="header2.xml" /><Relationship Id="rId5" Type="http://schemas.openxmlformats.org/officeDocument/2006/relationships/footer" Target="footer5.xml" /><Relationship Id="rId4" Type="http://schemas.openxmlformats.org/officeDocument/2006/relationships/header" Target="header4.xml" /><Relationship Id="rId11" Type="http://schemas.openxmlformats.org/officeDocument/2006/relationships/fontTable" Target="fontTable.xml" /><Relationship Id="rId1" Type="http://schemas.openxmlformats.org/officeDocument/2006/relationships/image" Target="media/image2.png" /><Relationship Id="rId12" Type="http://schemas.openxmlformats.org/officeDocument/2006/relationships/customXml" Target="../customXml/item1.xml" /></Relationships>
</file>

<file path=word/_rels/header4.xml.rels>&#65279;<?xml version="1.0" encoding="utf-8" standalone="yes"?><Relationships xmlns="http://schemas.openxmlformats.org/package/2006/relationships"><Relationship Id="rId6"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B9E2-ECEB-4822-BB23-06FF1B9A21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100</TotalTime>
  <Pages>14</Pages>
  <Words>4183</Words>
  <Characters>23848</Characters>
  <Application>Microsoft Office Word</Application>
  <DocSecurity>0</DocSecurity>
  <Lines>198</Lines>
  <Paragraphs>55</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Ravnateljica</dc:creator>
  <cp:keywords/>
  <cp:lastModifiedBy>Davor Menon</cp:lastModifiedBy>
  <cp:lastPrinted>2023-06-06T12:12:00Z</cp:lastPrinted>
  <cp:revision>5</cp:revision>
  <dcterms:created xsi:type="dcterms:W3CDTF">2024-06-10T12:38:00Z</dcterms:created>
  <dcterms:modified xsi:type="dcterms:W3CDTF">2025-06-08T22:53:00Z</dcterms:modified>
</cp:coreProperties>
</file>